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61F2" w:rsidRDefault="007C61F2" w:rsidP="007C61F2">
      <w:pPr>
        <w:pStyle w:val="3"/>
        <w:ind w:firstLine="0"/>
        <w:jc w:val="center"/>
      </w:pPr>
      <w:r>
        <w:t xml:space="preserve">Анализ ликвидности баланса и платежеспособности </w:t>
      </w:r>
    </w:p>
    <w:p w:rsidR="007C61F2" w:rsidRDefault="007C61F2" w:rsidP="007C61F2">
      <w:pPr>
        <w:pStyle w:val="3"/>
        <w:ind w:firstLine="0"/>
        <w:jc w:val="center"/>
      </w:pPr>
      <w:r>
        <w:t xml:space="preserve">предприятия «Виктория» </w:t>
      </w:r>
    </w:p>
    <w:p w:rsidR="007C61F2" w:rsidRDefault="007C61F2" w:rsidP="007C61F2">
      <w:pPr>
        <w:ind w:firstLine="709"/>
        <w:jc w:val="both"/>
        <w:rPr>
          <w:sz w:val="28"/>
        </w:rPr>
      </w:pPr>
    </w:p>
    <w:p w:rsidR="007C61F2" w:rsidRDefault="007C61F2" w:rsidP="007C61F2">
      <w:pPr>
        <w:tabs>
          <w:tab w:val="left" w:pos="9781"/>
          <w:tab w:val="left" w:pos="9937"/>
        </w:tabs>
        <w:ind w:firstLine="720"/>
        <w:jc w:val="both"/>
        <w:rPr>
          <w:sz w:val="28"/>
        </w:rPr>
      </w:pPr>
      <w:r>
        <w:rPr>
          <w:sz w:val="28"/>
        </w:rPr>
        <w:t>2.6.1 Ликвидность баланса - это степень покрытия долговых обязатель</w:t>
      </w:r>
      <w:proofErr w:type="gramStart"/>
      <w:r>
        <w:rPr>
          <w:sz w:val="28"/>
        </w:rPr>
        <w:t>ств пр</w:t>
      </w:r>
      <w:proofErr w:type="gramEnd"/>
      <w:r>
        <w:rPr>
          <w:sz w:val="28"/>
        </w:rPr>
        <w:t>едприятия его активами, срок превращения которых в денежную наличность соответствует сроку погашения платежных обязательств.</w:t>
      </w:r>
    </w:p>
    <w:p w:rsidR="007C61F2" w:rsidRDefault="007C61F2" w:rsidP="007C61F2">
      <w:pPr>
        <w:pStyle w:val="a3"/>
        <w:tabs>
          <w:tab w:val="left" w:pos="9781"/>
          <w:tab w:val="left" w:pos="9937"/>
        </w:tabs>
        <w:ind w:left="0" w:firstLine="709"/>
        <w:jc w:val="both"/>
        <w:rPr>
          <w:b w:val="0"/>
        </w:rPr>
      </w:pPr>
      <w:r>
        <w:rPr>
          <w:b w:val="0"/>
        </w:rPr>
        <w:t>Для оценки платежеспособности в краткосрочной перспективе рассчитываются следующие показатели: коэффициент текущей ликвидности, коэффициент быстрой ликвидности и коэффициент абсолютной ликвидности.</w:t>
      </w:r>
    </w:p>
    <w:p w:rsidR="007C61F2" w:rsidRDefault="007C61F2" w:rsidP="007C61F2">
      <w:pPr>
        <w:numPr>
          <w:ilvl w:val="0"/>
          <w:numId w:val="1"/>
        </w:numPr>
        <w:tabs>
          <w:tab w:val="num" w:pos="1080"/>
          <w:tab w:val="left" w:pos="9781"/>
          <w:tab w:val="left" w:pos="9937"/>
        </w:tabs>
        <w:ind w:left="0" w:firstLine="709"/>
        <w:jc w:val="both"/>
        <w:rPr>
          <w:sz w:val="28"/>
        </w:rPr>
      </w:pPr>
      <w:r>
        <w:rPr>
          <w:sz w:val="28"/>
        </w:rPr>
        <w:t xml:space="preserve">коэффициент текущей ликвидности (коэффициент покрытия долгов) </w:t>
      </w:r>
    </w:p>
    <w:p w:rsidR="007C61F2" w:rsidRDefault="007C61F2" w:rsidP="007C61F2">
      <w:pPr>
        <w:pStyle w:val="a3"/>
        <w:tabs>
          <w:tab w:val="left" w:pos="9781"/>
          <w:tab w:val="left" w:pos="9937"/>
        </w:tabs>
        <w:ind w:left="0" w:firstLine="709"/>
        <w:jc w:val="both"/>
        <w:rPr>
          <w:b w:val="0"/>
        </w:rPr>
      </w:pPr>
      <w:r>
        <w:rPr>
          <w:b w:val="0"/>
        </w:rPr>
        <w:t xml:space="preserve"> Это отношение всей суммы текущих активов (ТА), включая запасы и незавершенное производство, к общей сумме краткосрочных (текущих) обязательств (ТО). Он показывает степень, с которой текущие активы покрывают текущие обязательства:</w:t>
      </w:r>
    </w:p>
    <w:p w:rsidR="007C61F2" w:rsidRDefault="007C61F2" w:rsidP="007C61F2">
      <w:pPr>
        <w:pStyle w:val="a3"/>
        <w:ind w:left="0" w:firstLine="709"/>
        <w:jc w:val="both"/>
        <w:rPr>
          <w:b w:val="0"/>
        </w:rPr>
      </w:pPr>
      <w:r>
        <w:rPr>
          <w:b w:val="0"/>
        </w:rPr>
        <w:t xml:space="preserve">                                       </w:t>
      </w:r>
      <w:proofErr w:type="spellStart"/>
      <w:r>
        <w:rPr>
          <w:b w:val="0"/>
        </w:rPr>
        <w:t>Кт</w:t>
      </w:r>
      <w:proofErr w:type="gramStart"/>
      <w:r>
        <w:rPr>
          <w:b w:val="0"/>
        </w:rPr>
        <w:t>.л</w:t>
      </w:r>
      <w:proofErr w:type="spellEnd"/>
      <w:proofErr w:type="gramEnd"/>
      <w:r>
        <w:rPr>
          <w:b w:val="0"/>
        </w:rPr>
        <w:t xml:space="preserve">. =  ТА : ТО                                </w:t>
      </w:r>
      <w:r>
        <w:rPr>
          <w:b w:val="0"/>
        </w:rPr>
        <w:tab/>
      </w:r>
      <w:r>
        <w:rPr>
          <w:b w:val="0"/>
        </w:rPr>
        <w:tab/>
        <w:t>(2)</w:t>
      </w:r>
    </w:p>
    <w:p w:rsidR="007C61F2" w:rsidRDefault="007C61F2" w:rsidP="007C61F2">
      <w:pPr>
        <w:pStyle w:val="a3"/>
        <w:tabs>
          <w:tab w:val="left" w:pos="9781"/>
          <w:tab w:val="left" w:pos="9937"/>
        </w:tabs>
        <w:ind w:left="0" w:firstLine="709"/>
        <w:jc w:val="both"/>
        <w:rPr>
          <w:b w:val="0"/>
        </w:rPr>
      </w:pPr>
      <w:r>
        <w:rPr>
          <w:b w:val="0"/>
        </w:rPr>
        <w:t>Превышение текущих активов над текущими обязательствами обеспечивает резервный запас для компенсации убытков, которые может понести предприятие при размещении и ликвидации всех текущих активов, кроме наличности. Чем больше величина этого запаса, тем больше уверенность кредиторов, что долги будут погашены. Другими словами, коэффициент покрытия определяет границу безопасности для любого возможного снижения рыночной стоимости текущих активов, вызванными непредвиденными обстоятельствами, способными приостановить или сократить приток денежных средств. Нормативное значение &gt;2. Данный коэффициент используют при изучении динамики на  предприятии, что позволяет сделать предварительные выводы об улучшении или ухудшении ситуации, которые должны быть уточнены в ходе дальнейшего исследования отдельных компонентов текущих активов и текущих пассивов.</w:t>
      </w:r>
    </w:p>
    <w:p w:rsidR="007C61F2" w:rsidRDefault="007C61F2" w:rsidP="007C61F2">
      <w:pPr>
        <w:pStyle w:val="a3"/>
        <w:tabs>
          <w:tab w:val="left" w:pos="9781"/>
          <w:tab w:val="left" w:pos="9937"/>
        </w:tabs>
        <w:ind w:left="0" w:firstLine="709"/>
        <w:jc w:val="both"/>
        <w:rPr>
          <w:b w:val="0"/>
        </w:rPr>
      </w:pPr>
      <w:r>
        <w:rPr>
          <w:b w:val="0"/>
        </w:rPr>
        <w:t xml:space="preserve">Изменение уровня </w:t>
      </w:r>
      <w:proofErr w:type="spellStart"/>
      <w:r>
        <w:rPr>
          <w:b w:val="0"/>
        </w:rPr>
        <w:t>Кт</w:t>
      </w:r>
      <w:proofErr w:type="gramStart"/>
      <w:r>
        <w:rPr>
          <w:b w:val="0"/>
        </w:rPr>
        <w:t>.л</w:t>
      </w:r>
      <w:proofErr w:type="spellEnd"/>
      <w:proofErr w:type="gramEnd"/>
      <w:r>
        <w:rPr>
          <w:b w:val="0"/>
        </w:rPr>
        <w:t>. может произойти за счет увеличения или уменьшения по каждой статье текущих активов и текущих пассивов.</w:t>
      </w:r>
    </w:p>
    <w:p w:rsidR="007C61F2" w:rsidRDefault="007C61F2" w:rsidP="007C61F2">
      <w:pPr>
        <w:pStyle w:val="a3"/>
        <w:tabs>
          <w:tab w:val="left" w:pos="9781"/>
          <w:tab w:val="left" w:pos="9937"/>
        </w:tabs>
        <w:ind w:left="0" w:firstLine="709"/>
        <w:jc w:val="both"/>
        <w:rPr>
          <w:b w:val="0"/>
        </w:rPr>
      </w:pPr>
      <w:r>
        <w:rPr>
          <w:b w:val="0"/>
        </w:rPr>
        <w:t>- коэффициент быстрой ликвидности. Это отношение ликвидных средств (денежные средства (ДС) и дебиторская задолженность (ДЗ)) к общей сумме краткосрочных долгов предприятия (ТО). Нормативное значение 0,7 - 1,0.</w:t>
      </w:r>
    </w:p>
    <w:p w:rsidR="007C61F2" w:rsidRDefault="007C61F2" w:rsidP="007C61F2">
      <w:pPr>
        <w:pStyle w:val="a3"/>
        <w:ind w:left="0"/>
        <w:jc w:val="both"/>
        <w:rPr>
          <w:b w:val="0"/>
        </w:rPr>
      </w:pPr>
      <w:r>
        <w:rPr>
          <w:b w:val="0"/>
        </w:rPr>
        <w:t xml:space="preserve">                                       </w:t>
      </w:r>
      <w:proofErr w:type="spellStart"/>
      <w:r>
        <w:rPr>
          <w:b w:val="0"/>
        </w:rPr>
        <w:t>Кб</w:t>
      </w:r>
      <w:proofErr w:type="gramStart"/>
      <w:r>
        <w:rPr>
          <w:b w:val="0"/>
        </w:rPr>
        <w:t>.л</w:t>
      </w:r>
      <w:proofErr w:type="spellEnd"/>
      <w:proofErr w:type="gramEnd"/>
      <w:r>
        <w:rPr>
          <w:b w:val="0"/>
        </w:rPr>
        <w:t>. =  Ликвидные активы : ТО                             (3)</w:t>
      </w:r>
    </w:p>
    <w:p w:rsidR="007C61F2" w:rsidRDefault="007C61F2" w:rsidP="007C61F2">
      <w:pPr>
        <w:tabs>
          <w:tab w:val="num" w:pos="1080"/>
          <w:tab w:val="left" w:pos="9781"/>
          <w:tab w:val="left" w:pos="9937"/>
        </w:tabs>
        <w:ind w:firstLine="709"/>
        <w:jc w:val="both"/>
        <w:rPr>
          <w:sz w:val="28"/>
        </w:rPr>
      </w:pPr>
      <w:r>
        <w:rPr>
          <w:sz w:val="28"/>
        </w:rPr>
        <w:t xml:space="preserve">- коэффициент абсолютной ликвидности (норма денежных резервов) </w:t>
      </w:r>
    </w:p>
    <w:p w:rsidR="007C61F2" w:rsidRDefault="007C61F2" w:rsidP="007C61F2">
      <w:pPr>
        <w:pStyle w:val="a3"/>
        <w:ind w:left="0" w:firstLine="709"/>
        <w:jc w:val="both"/>
        <w:rPr>
          <w:b w:val="0"/>
        </w:rPr>
      </w:pPr>
      <w:r>
        <w:rPr>
          <w:b w:val="0"/>
        </w:rPr>
        <w:t>Он дополняет предыдущие показатели. Он определяется отношением денежных средств ко всей сумме краткосрочных долгов предприятия. Нормативное значение 0,20 - 0,25.</w:t>
      </w:r>
    </w:p>
    <w:p w:rsidR="007C61F2" w:rsidRDefault="007C61F2" w:rsidP="007C61F2">
      <w:pPr>
        <w:pStyle w:val="a3"/>
        <w:ind w:left="0"/>
        <w:jc w:val="both"/>
        <w:rPr>
          <w:b w:val="0"/>
        </w:rPr>
      </w:pPr>
      <w:r>
        <w:rPr>
          <w:b w:val="0"/>
        </w:rPr>
        <w:t xml:space="preserve">                              </w:t>
      </w:r>
      <w:proofErr w:type="spellStart"/>
      <w:r>
        <w:rPr>
          <w:b w:val="0"/>
        </w:rPr>
        <w:t>Ка.л</w:t>
      </w:r>
      <w:proofErr w:type="spellEnd"/>
      <w:r>
        <w:rPr>
          <w:b w:val="0"/>
        </w:rPr>
        <w:t>. =  (ДС + Денежные эквиваленты)</w:t>
      </w:r>
      <w:proofErr w:type="gramStart"/>
      <w:r>
        <w:rPr>
          <w:b w:val="0"/>
        </w:rPr>
        <w:t xml:space="preserve"> :</w:t>
      </w:r>
      <w:proofErr w:type="gramEnd"/>
      <w:r>
        <w:rPr>
          <w:b w:val="0"/>
        </w:rPr>
        <w:t xml:space="preserve"> ТО          </w:t>
      </w:r>
      <w:r>
        <w:rPr>
          <w:b w:val="0"/>
        </w:rPr>
        <w:tab/>
        <w:t>(4)</w:t>
      </w:r>
    </w:p>
    <w:p w:rsidR="007C61F2" w:rsidRDefault="007C61F2" w:rsidP="007C61F2">
      <w:pPr>
        <w:pStyle w:val="a3"/>
        <w:ind w:left="0" w:firstLine="709"/>
        <w:jc w:val="both"/>
        <w:rPr>
          <w:b w:val="0"/>
        </w:rPr>
      </w:pPr>
      <w:r>
        <w:rPr>
          <w:b w:val="0"/>
        </w:rPr>
        <w:t xml:space="preserve">2.6.2 Большое значение в анализе ликвидности предприятия имеет изучение чистого оборотного капитала (работающего капитала, собственных </w:t>
      </w:r>
      <w:r>
        <w:rPr>
          <w:b w:val="0"/>
        </w:rPr>
        <w:lastRenderedPageBreak/>
        <w:t>текущих активов), который рассчитывается как разность между оборотными активами предприятия и его краткосрочными обязательствами:</w:t>
      </w:r>
    </w:p>
    <w:p w:rsidR="007C61F2" w:rsidRDefault="007C61F2" w:rsidP="007C61F2">
      <w:pPr>
        <w:pStyle w:val="a3"/>
        <w:ind w:left="0" w:firstLine="709"/>
        <w:jc w:val="both"/>
        <w:rPr>
          <w:b w:val="0"/>
        </w:rPr>
      </w:pPr>
      <w:r>
        <w:rPr>
          <w:b w:val="0"/>
        </w:rPr>
        <w:t xml:space="preserve">                                    ЧОК = ТА – ТО           </w:t>
      </w:r>
      <w:r>
        <w:rPr>
          <w:b w:val="0"/>
        </w:rPr>
        <w:tab/>
      </w:r>
      <w:r>
        <w:rPr>
          <w:b w:val="0"/>
        </w:rPr>
        <w:tab/>
      </w:r>
      <w:r>
        <w:rPr>
          <w:b w:val="0"/>
        </w:rPr>
        <w:tab/>
      </w:r>
      <w:r>
        <w:rPr>
          <w:b w:val="0"/>
        </w:rPr>
        <w:tab/>
        <w:t>(5)</w:t>
      </w:r>
    </w:p>
    <w:p w:rsidR="007C61F2" w:rsidRDefault="007C61F2" w:rsidP="007C61F2">
      <w:pPr>
        <w:pStyle w:val="a3"/>
        <w:ind w:left="0" w:firstLine="709"/>
        <w:jc w:val="both"/>
        <w:rPr>
          <w:b w:val="0"/>
        </w:rPr>
      </w:pPr>
      <w:r>
        <w:rPr>
          <w:b w:val="0"/>
        </w:rPr>
        <w:t>Чистый оборотный капитал необходим для поддержания финансовой устойчивости предприятия, поскольку превышение оборотных средств над краткосрочными обязательствами означает, что предприятие не только может погасить свои краткосрочные обязательства, но и имеет финансовые ресурсы для расширения своей деятельности в будущем. Наличие чистого оборотного капитала служит для инвесторов и кредиторов положительным индикатором к вложению сре</w:t>
      </w:r>
      <w:proofErr w:type="gramStart"/>
      <w:r>
        <w:rPr>
          <w:b w:val="0"/>
        </w:rPr>
        <w:t>дств в к</w:t>
      </w:r>
      <w:proofErr w:type="gramEnd"/>
      <w:r>
        <w:rPr>
          <w:b w:val="0"/>
        </w:rPr>
        <w:t>омпанию. Чистый оборотный капитал придает большую финансовую независимость компании в условиях замедления оборачиваемости оборотных средств, обесценения или потерь оборотных активов.</w:t>
      </w:r>
    </w:p>
    <w:p w:rsidR="007C61F2" w:rsidRDefault="007C61F2" w:rsidP="007C61F2">
      <w:pPr>
        <w:ind w:firstLine="709"/>
        <w:jc w:val="both"/>
        <w:rPr>
          <w:sz w:val="28"/>
        </w:rPr>
      </w:pPr>
      <w:r>
        <w:rPr>
          <w:sz w:val="28"/>
        </w:rPr>
        <w:t>2.6.3 Пример. На основе данных баланса предприятия «Виктория» рассчитаем коэффициенты ликвидности. Результаты занесем в таблицу 11.</w:t>
      </w:r>
    </w:p>
    <w:p w:rsidR="005E135E" w:rsidRDefault="005E135E" w:rsidP="007C61F2">
      <w:pPr>
        <w:ind w:firstLine="709"/>
        <w:jc w:val="both"/>
        <w:rPr>
          <w:sz w:val="28"/>
        </w:rPr>
      </w:pPr>
    </w:p>
    <w:p w:rsidR="005E135E" w:rsidRDefault="005E135E" w:rsidP="005E135E">
      <w:pPr>
        <w:pStyle w:val="21"/>
        <w:widowControl w:val="0"/>
        <w:autoSpaceDE w:val="0"/>
        <w:autoSpaceDN w:val="0"/>
        <w:adjustRightInd w:val="0"/>
      </w:pPr>
      <w:r>
        <w:t>Таблица В</w:t>
      </w:r>
      <w:proofErr w:type="gramStart"/>
      <w:r>
        <w:t>1</w:t>
      </w:r>
      <w:proofErr w:type="gramEnd"/>
      <w:r>
        <w:t xml:space="preserve"> – Баланс ТОО «Виктория» за 20*1 – 20*2 гг.</w:t>
      </w:r>
      <w:r>
        <w:tab/>
        <w:t>(в тыс. тенге)</w:t>
      </w:r>
    </w:p>
    <w:tbl>
      <w:tblPr>
        <w:tblW w:w="9964" w:type="dxa"/>
        <w:tblInd w:w="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1"/>
        <w:gridCol w:w="2055"/>
        <w:gridCol w:w="71"/>
        <w:gridCol w:w="1985"/>
        <w:gridCol w:w="142"/>
      </w:tblGrid>
      <w:tr w:rsidR="005E135E" w:rsidTr="005E135E">
        <w:tblPrEx>
          <w:tblCellMar>
            <w:top w:w="0" w:type="dxa"/>
            <w:bottom w:w="0" w:type="dxa"/>
          </w:tblCellMar>
        </w:tblPrEx>
        <w:trPr>
          <w:trHeight w:hRule="exact" w:val="616"/>
        </w:trPr>
        <w:tc>
          <w:tcPr>
            <w:tcW w:w="5711" w:type="dxa"/>
          </w:tcPr>
          <w:p w:rsidR="005E135E" w:rsidRDefault="005E135E" w:rsidP="005E135E">
            <w:pPr>
              <w:pStyle w:val="Normal"/>
              <w:spacing w:before="0" w:line="240" w:lineRule="auto"/>
              <w:jc w:val="center"/>
              <w:rPr>
                <w:sz w:val="28"/>
              </w:rPr>
            </w:pPr>
            <w:r>
              <w:rPr>
                <w:sz w:val="28"/>
              </w:rPr>
              <w:t>Показатели</w:t>
            </w:r>
          </w:p>
        </w:tc>
        <w:tc>
          <w:tcPr>
            <w:tcW w:w="2126" w:type="dxa"/>
            <w:gridSpan w:val="2"/>
          </w:tcPr>
          <w:p w:rsidR="005E135E" w:rsidRDefault="005E135E" w:rsidP="005E135E">
            <w:pPr>
              <w:pStyle w:val="Normal"/>
              <w:spacing w:before="0" w:line="240" w:lineRule="auto"/>
              <w:jc w:val="center"/>
              <w:rPr>
                <w:sz w:val="28"/>
              </w:rPr>
            </w:pPr>
            <w:r>
              <w:rPr>
                <w:sz w:val="28"/>
              </w:rPr>
              <w:t>20*1 г.</w:t>
            </w:r>
          </w:p>
        </w:tc>
        <w:tc>
          <w:tcPr>
            <w:tcW w:w="2127" w:type="dxa"/>
            <w:gridSpan w:val="2"/>
          </w:tcPr>
          <w:p w:rsidR="005E135E" w:rsidRDefault="005E135E" w:rsidP="005E135E">
            <w:pPr>
              <w:pStyle w:val="Normal"/>
              <w:spacing w:before="0" w:line="240" w:lineRule="auto"/>
              <w:jc w:val="center"/>
              <w:rPr>
                <w:sz w:val="28"/>
              </w:rPr>
            </w:pPr>
            <w:r>
              <w:rPr>
                <w:sz w:val="28"/>
              </w:rPr>
              <w:t>20*2 г.</w:t>
            </w:r>
          </w:p>
        </w:tc>
      </w:tr>
      <w:tr w:rsidR="005E135E" w:rsidTr="005E135E">
        <w:tblPrEx>
          <w:tblCellMar>
            <w:top w:w="0" w:type="dxa"/>
            <w:bottom w:w="0" w:type="dxa"/>
          </w:tblCellMar>
        </w:tblPrEx>
        <w:trPr>
          <w:trHeight w:hRule="exact" w:val="400"/>
        </w:trPr>
        <w:tc>
          <w:tcPr>
            <w:tcW w:w="5711" w:type="dxa"/>
          </w:tcPr>
          <w:p w:rsidR="005E135E" w:rsidRDefault="005E135E" w:rsidP="005E135E">
            <w:pPr>
              <w:pStyle w:val="heading6"/>
              <w:keepNext w:val="0"/>
              <w:widowControl w:val="0"/>
              <w:spacing w:line="240" w:lineRule="auto"/>
              <w:outlineLvl w:val="5"/>
              <w:rPr>
                <w:b w:val="0"/>
              </w:rPr>
            </w:pPr>
            <w:r>
              <w:rPr>
                <w:b w:val="0"/>
              </w:rPr>
              <w:t>АКТИВ</w:t>
            </w:r>
          </w:p>
        </w:tc>
        <w:tc>
          <w:tcPr>
            <w:tcW w:w="2126" w:type="dxa"/>
            <w:gridSpan w:val="2"/>
          </w:tcPr>
          <w:p w:rsidR="005E135E" w:rsidRDefault="005E135E" w:rsidP="005E135E">
            <w:pPr>
              <w:pStyle w:val="Normal"/>
              <w:spacing w:before="0" w:line="240" w:lineRule="auto"/>
              <w:jc w:val="center"/>
              <w:rPr>
                <w:sz w:val="24"/>
              </w:rPr>
            </w:pPr>
          </w:p>
        </w:tc>
        <w:tc>
          <w:tcPr>
            <w:tcW w:w="2127" w:type="dxa"/>
            <w:gridSpan w:val="2"/>
          </w:tcPr>
          <w:p w:rsidR="005E135E" w:rsidRDefault="005E135E" w:rsidP="005E135E">
            <w:pPr>
              <w:pStyle w:val="Normal"/>
              <w:spacing w:before="0" w:line="240" w:lineRule="auto"/>
              <w:jc w:val="center"/>
              <w:rPr>
                <w:sz w:val="24"/>
              </w:rPr>
            </w:pPr>
          </w:p>
        </w:tc>
      </w:tr>
      <w:tr w:rsidR="005E135E" w:rsidTr="005E135E">
        <w:tblPrEx>
          <w:tblCellMar>
            <w:top w:w="0" w:type="dxa"/>
            <w:bottom w:w="0" w:type="dxa"/>
          </w:tblCellMar>
        </w:tblPrEx>
        <w:trPr>
          <w:trHeight w:hRule="exact" w:val="400"/>
        </w:trPr>
        <w:tc>
          <w:tcPr>
            <w:tcW w:w="5711" w:type="dxa"/>
          </w:tcPr>
          <w:p w:rsidR="005E135E" w:rsidRDefault="005E135E" w:rsidP="005E135E">
            <w:pPr>
              <w:pStyle w:val="heading6"/>
              <w:keepNext w:val="0"/>
              <w:widowControl w:val="0"/>
              <w:spacing w:line="240" w:lineRule="auto"/>
              <w:jc w:val="both"/>
              <w:outlineLvl w:val="5"/>
              <w:rPr>
                <w:b w:val="0"/>
              </w:rPr>
            </w:pPr>
            <w:r>
              <w:rPr>
                <w:b w:val="0"/>
                <w:lang w:val="en-US"/>
              </w:rPr>
              <w:t>I</w:t>
            </w:r>
            <w:r>
              <w:rPr>
                <w:b w:val="0"/>
              </w:rPr>
              <w:t xml:space="preserve"> Долгосрочные активы</w:t>
            </w:r>
          </w:p>
        </w:tc>
        <w:tc>
          <w:tcPr>
            <w:tcW w:w="2126" w:type="dxa"/>
            <w:gridSpan w:val="2"/>
          </w:tcPr>
          <w:p w:rsidR="005E135E" w:rsidRDefault="005E135E" w:rsidP="005E135E">
            <w:pPr>
              <w:pStyle w:val="Normal"/>
              <w:spacing w:before="0" w:line="240" w:lineRule="auto"/>
              <w:jc w:val="center"/>
            </w:pPr>
          </w:p>
        </w:tc>
        <w:tc>
          <w:tcPr>
            <w:tcW w:w="2127" w:type="dxa"/>
            <w:gridSpan w:val="2"/>
          </w:tcPr>
          <w:p w:rsidR="005E135E" w:rsidRDefault="005E135E" w:rsidP="005E135E">
            <w:pPr>
              <w:pStyle w:val="Normal"/>
              <w:spacing w:before="0" w:line="240" w:lineRule="auto"/>
              <w:jc w:val="center"/>
            </w:pPr>
          </w:p>
        </w:tc>
      </w:tr>
      <w:tr w:rsidR="005E135E" w:rsidTr="005E135E">
        <w:tblPrEx>
          <w:tblCellMar>
            <w:top w:w="0" w:type="dxa"/>
            <w:bottom w:w="0" w:type="dxa"/>
          </w:tblCellMar>
        </w:tblPrEx>
        <w:trPr>
          <w:trHeight w:hRule="exact" w:val="400"/>
        </w:trPr>
        <w:tc>
          <w:tcPr>
            <w:tcW w:w="5711" w:type="dxa"/>
          </w:tcPr>
          <w:p w:rsidR="005E135E" w:rsidRDefault="005E135E" w:rsidP="005E135E">
            <w:pPr>
              <w:pStyle w:val="heading6"/>
              <w:keepNext w:val="0"/>
              <w:widowControl w:val="0"/>
              <w:spacing w:line="240" w:lineRule="auto"/>
              <w:jc w:val="both"/>
              <w:outlineLvl w:val="5"/>
              <w:rPr>
                <w:b w:val="0"/>
              </w:rPr>
            </w:pPr>
            <w:r>
              <w:rPr>
                <w:b w:val="0"/>
              </w:rPr>
              <w:t xml:space="preserve">1 Нематериальные активы </w:t>
            </w:r>
          </w:p>
        </w:tc>
        <w:tc>
          <w:tcPr>
            <w:tcW w:w="2126" w:type="dxa"/>
            <w:gridSpan w:val="2"/>
          </w:tcPr>
          <w:p w:rsidR="005E135E" w:rsidRDefault="005E135E" w:rsidP="005E135E">
            <w:pPr>
              <w:pStyle w:val="Normal"/>
              <w:spacing w:before="0" w:line="240" w:lineRule="auto"/>
              <w:jc w:val="center"/>
              <w:rPr>
                <w:sz w:val="28"/>
              </w:rPr>
            </w:pPr>
            <w:r>
              <w:rPr>
                <w:sz w:val="28"/>
              </w:rPr>
              <w:t>219</w:t>
            </w:r>
          </w:p>
        </w:tc>
        <w:tc>
          <w:tcPr>
            <w:tcW w:w="2127" w:type="dxa"/>
            <w:gridSpan w:val="2"/>
          </w:tcPr>
          <w:p w:rsidR="005E135E" w:rsidRDefault="005E135E" w:rsidP="005E135E">
            <w:pPr>
              <w:pStyle w:val="Normal"/>
              <w:spacing w:before="0" w:line="240" w:lineRule="auto"/>
              <w:jc w:val="center"/>
              <w:rPr>
                <w:sz w:val="28"/>
              </w:rPr>
            </w:pPr>
            <w:r>
              <w:rPr>
                <w:sz w:val="28"/>
              </w:rPr>
              <w:t>219</w:t>
            </w:r>
          </w:p>
        </w:tc>
      </w:tr>
      <w:tr w:rsidR="005E135E" w:rsidTr="005E135E">
        <w:tblPrEx>
          <w:tblCellMar>
            <w:top w:w="0" w:type="dxa"/>
            <w:bottom w:w="0" w:type="dxa"/>
          </w:tblCellMar>
        </w:tblPrEx>
        <w:trPr>
          <w:trHeight w:hRule="exact" w:val="400"/>
        </w:trPr>
        <w:tc>
          <w:tcPr>
            <w:tcW w:w="5711" w:type="dxa"/>
          </w:tcPr>
          <w:p w:rsidR="005E135E" w:rsidRDefault="005E135E" w:rsidP="005E135E">
            <w:pPr>
              <w:pStyle w:val="heading6"/>
              <w:keepNext w:val="0"/>
              <w:widowControl w:val="0"/>
              <w:spacing w:line="240" w:lineRule="auto"/>
              <w:jc w:val="both"/>
              <w:outlineLvl w:val="5"/>
              <w:rPr>
                <w:b w:val="0"/>
              </w:rPr>
            </w:pPr>
            <w:r>
              <w:rPr>
                <w:b w:val="0"/>
              </w:rPr>
              <w:t xml:space="preserve">2 Амортизация нематериальных активов </w:t>
            </w:r>
          </w:p>
        </w:tc>
        <w:tc>
          <w:tcPr>
            <w:tcW w:w="2126" w:type="dxa"/>
            <w:gridSpan w:val="2"/>
          </w:tcPr>
          <w:p w:rsidR="005E135E" w:rsidRDefault="005E135E" w:rsidP="005E135E">
            <w:pPr>
              <w:pStyle w:val="Normal"/>
              <w:spacing w:before="0" w:line="240" w:lineRule="auto"/>
              <w:jc w:val="center"/>
              <w:rPr>
                <w:sz w:val="28"/>
              </w:rPr>
            </w:pPr>
            <w:r>
              <w:rPr>
                <w:sz w:val="28"/>
              </w:rPr>
              <w:t>92</w:t>
            </w:r>
          </w:p>
        </w:tc>
        <w:tc>
          <w:tcPr>
            <w:tcW w:w="2127" w:type="dxa"/>
            <w:gridSpan w:val="2"/>
          </w:tcPr>
          <w:p w:rsidR="005E135E" w:rsidRDefault="005E135E" w:rsidP="005E135E">
            <w:pPr>
              <w:pStyle w:val="Normal"/>
              <w:spacing w:before="0" w:line="240" w:lineRule="auto"/>
              <w:jc w:val="center"/>
              <w:rPr>
                <w:sz w:val="28"/>
              </w:rPr>
            </w:pPr>
            <w:r>
              <w:rPr>
                <w:sz w:val="28"/>
              </w:rPr>
              <w:t>103</w:t>
            </w:r>
          </w:p>
        </w:tc>
      </w:tr>
      <w:tr w:rsidR="005E135E" w:rsidTr="005E135E">
        <w:tblPrEx>
          <w:tblCellMar>
            <w:top w:w="0" w:type="dxa"/>
            <w:bottom w:w="0" w:type="dxa"/>
          </w:tblCellMar>
        </w:tblPrEx>
        <w:trPr>
          <w:trHeight w:hRule="exact" w:val="400"/>
        </w:trPr>
        <w:tc>
          <w:tcPr>
            <w:tcW w:w="5711" w:type="dxa"/>
          </w:tcPr>
          <w:p w:rsidR="005E135E" w:rsidRDefault="005E135E" w:rsidP="005E135E">
            <w:pPr>
              <w:pStyle w:val="heading6"/>
              <w:keepNext w:val="0"/>
              <w:widowControl w:val="0"/>
              <w:spacing w:line="240" w:lineRule="auto"/>
              <w:jc w:val="right"/>
              <w:outlineLvl w:val="5"/>
              <w:rPr>
                <w:b w:val="0"/>
              </w:rPr>
            </w:pPr>
            <w:r>
              <w:rPr>
                <w:b w:val="0"/>
              </w:rPr>
              <w:t>Итого по разделу</w:t>
            </w:r>
          </w:p>
        </w:tc>
        <w:tc>
          <w:tcPr>
            <w:tcW w:w="2126" w:type="dxa"/>
            <w:gridSpan w:val="2"/>
          </w:tcPr>
          <w:p w:rsidR="005E135E" w:rsidRDefault="005E135E" w:rsidP="005E135E">
            <w:pPr>
              <w:pStyle w:val="Normal"/>
              <w:spacing w:before="0" w:line="240" w:lineRule="auto"/>
              <w:jc w:val="center"/>
              <w:rPr>
                <w:sz w:val="28"/>
              </w:rPr>
            </w:pPr>
            <w:r>
              <w:rPr>
                <w:sz w:val="28"/>
              </w:rPr>
              <w:t>127</w:t>
            </w:r>
          </w:p>
        </w:tc>
        <w:tc>
          <w:tcPr>
            <w:tcW w:w="2127" w:type="dxa"/>
            <w:gridSpan w:val="2"/>
          </w:tcPr>
          <w:p w:rsidR="005E135E" w:rsidRDefault="005E135E" w:rsidP="005E135E">
            <w:pPr>
              <w:pStyle w:val="Normal"/>
              <w:spacing w:before="0" w:line="240" w:lineRule="auto"/>
              <w:jc w:val="center"/>
              <w:rPr>
                <w:sz w:val="28"/>
              </w:rPr>
            </w:pPr>
            <w:r>
              <w:rPr>
                <w:sz w:val="28"/>
              </w:rPr>
              <w:t>116</w:t>
            </w:r>
          </w:p>
        </w:tc>
      </w:tr>
      <w:tr w:rsidR="005E135E" w:rsidTr="005E135E">
        <w:tblPrEx>
          <w:tblCellMar>
            <w:top w:w="0" w:type="dxa"/>
            <w:bottom w:w="0" w:type="dxa"/>
          </w:tblCellMar>
        </w:tblPrEx>
        <w:trPr>
          <w:trHeight w:hRule="exact" w:val="400"/>
        </w:trPr>
        <w:tc>
          <w:tcPr>
            <w:tcW w:w="5711" w:type="dxa"/>
          </w:tcPr>
          <w:p w:rsidR="005E135E" w:rsidRDefault="005E135E" w:rsidP="005E135E">
            <w:pPr>
              <w:pStyle w:val="heading6"/>
              <w:keepNext w:val="0"/>
              <w:widowControl w:val="0"/>
              <w:spacing w:line="240" w:lineRule="auto"/>
              <w:jc w:val="both"/>
              <w:outlineLvl w:val="5"/>
              <w:rPr>
                <w:b w:val="0"/>
              </w:rPr>
            </w:pPr>
            <w:r>
              <w:rPr>
                <w:b w:val="0"/>
              </w:rPr>
              <w:t xml:space="preserve">3 Основные средства </w:t>
            </w:r>
          </w:p>
        </w:tc>
        <w:tc>
          <w:tcPr>
            <w:tcW w:w="2126" w:type="dxa"/>
            <w:gridSpan w:val="2"/>
          </w:tcPr>
          <w:p w:rsidR="005E135E" w:rsidRDefault="005E135E" w:rsidP="005E135E">
            <w:pPr>
              <w:pStyle w:val="Normal"/>
              <w:spacing w:before="0" w:line="240" w:lineRule="auto"/>
              <w:jc w:val="center"/>
              <w:rPr>
                <w:sz w:val="28"/>
              </w:rPr>
            </w:pPr>
          </w:p>
        </w:tc>
        <w:tc>
          <w:tcPr>
            <w:tcW w:w="2127" w:type="dxa"/>
            <w:gridSpan w:val="2"/>
          </w:tcPr>
          <w:p w:rsidR="005E135E" w:rsidRDefault="005E135E" w:rsidP="005E135E">
            <w:pPr>
              <w:pStyle w:val="Normal"/>
              <w:spacing w:before="0" w:line="240" w:lineRule="auto"/>
              <w:jc w:val="center"/>
              <w:rPr>
                <w:sz w:val="28"/>
              </w:rPr>
            </w:pPr>
          </w:p>
        </w:tc>
      </w:tr>
      <w:tr w:rsidR="005E135E" w:rsidTr="005E135E">
        <w:tblPrEx>
          <w:tblCellMar>
            <w:top w:w="0" w:type="dxa"/>
            <w:bottom w:w="0" w:type="dxa"/>
          </w:tblCellMar>
        </w:tblPrEx>
        <w:trPr>
          <w:trHeight w:hRule="exact" w:val="400"/>
        </w:trPr>
        <w:tc>
          <w:tcPr>
            <w:tcW w:w="5711" w:type="dxa"/>
          </w:tcPr>
          <w:p w:rsidR="005E135E" w:rsidRDefault="005E135E" w:rsidP="005E135E">
            <w:pPr>
              <w:pStyle w:val="heading6"/>
              <w:keepNext w:val="0"/>
              <w:widowControl w:val="0"/>
              <w:spacing w:line="240" w:lineRule="auto"/>
              <w:jc w:val="both"/>
              <w:outlineLvl w:val="5"/>
              <w:rPr>
                <w:b w:val="0"/>
              </w:rPr>
            </w:pPr>
            <w:r>
              <w:rPr>
                <w:b w:val="0"/>
              </w:rPr>
              <w:t xml:space="preserve">   Земля </w:t>
            </w:r>
          </w:p>
        </w:tc>
        <w:tc>
          <w:tcPr>
            <w:tcW w:w="2126" w:type="dxa"/>
            <w:gridSpan w:val="2"/>
          </w:tcPr>
          <w:p w:rsidR="005E135E" w:rsidRDefault="005E135E" w:rsidP="005E135E">
            <w:pPr>
              <w:pStyle w:val="Normal"/>
              <w:spacing w:before="0" w:line="240" w:lineRule="auto"/>
              <w:jc w:val="center"/>
              <w:rPr>
                <w:sz w:val="28"/>
              </w:rPr>
            </w:pPr>
            <w:r>
              <w:rPr>
                <w:sz w:val="28"/>
              </w:rPr>
              <w:t>96</w:t>
            </w:r>
          </w:p>
        </w:tc>
        <w:tc>
          <w:tcPr>
            <w:tcW w:w="2127" w:type="dxa"/>
            <w:gridSpan w:val="2"/>
          </w:tcPr>
          <w:p w:rsidR="005E135E" w:rsidRDefault="005E135E" w:rsidP="005E135E">
            <w:pPr>
              <w:pStyle w:val="Normal"/>
              <w:spacing w:before="0" w:line="240" w:lineRule="auto"/>
              <w:jc w:val="center"/>
              <w:rPr>
                <w:sz w:val="28"/>
              </w:rPr>
            </w:pPr>
            <w:r>
              <w:rPr>
                <w:sz w:val="28"/>
              </w:rPr>
              <w:t>121</w:t>
            </w:r>
          </w:p>
        </w:tc>
      </w:tr>
      <w:tr w:rsidR="005E135E" w:rsidTr="005E135E">
        <w:tblPrEx>
          <w:tblCellMar>
            <w:top w:w="0" w:type="dxa"/>
            <w:bottom w:w="0" w:type="dxa"/>
          </w:tblCellMar>
        </w:tblPrEx>
        <w:trPr>
          <w:trHeight w:hRule="exact" w:val="400"/>
        </w:trPr>
        <w:tc>
          <w:tcPr>
            <w:tcW w:w="5711" w:type="dxa"/>
          </w:tcPr>
          <w:p w:rsidR="005E135E" w:rsidRDefault="005E135E" w:rsidP="005E135E">
            <w:pPr>
              <w:pStyle w:val="heading6"/>
              <w:keepNext w:val="0"/>
              <w:widowControl w:val="0"/>
              <w:spacing w:line="240" w:lineRule="auto"/>
              <w:jc w:val="both"/>
              <w:outlineLvl w:val="5"/>
              <w:rPr>
                <w:b w:val="0"/>
              </w:rPr>
            </w:pPr>
            <w:r>
              <w:rPr>
                <w:b w:val="0"/>
              </w:rPr>
              <w:t xml:space="preserve">   Здания и сооружения </w:t>
            </w:r>
          </w:p>
        </w:tc>
        <w:tc>
          <w:tcPr>
            <w:tcW w:w="2126" w:type="dxa"/>
            <w:gridSpan w:val="2"/>
          </w:tcPr>
          <w:p w:rsidR="005E135E" w:rsidRDefault="005E135E" w:rsidP="005E135E">
            <w:pPr>
              <w:pStyle w:val="Normal"/>
              <w:spacing w:before="0" w:line="240" w:lineRule="auto"/>
              <w:jc w:val="center"/>
              <w:rPr>
                <w:sz w:val="28"/>
              </w:rPr>
            </w:pPr>
            <w:r>
              <w:rPr>
                <w:sz w:val="28"/>
              </w:rPr>
              <w:t>5003</w:t>
            </w:r>
          </w:p>
        </w:tc>
        <w:tc>
          <w:tcPr>
            <w:tcW w:w="2127" w:type="dxa"/>
            <w:gridSpan w:val="2"/>
          </w:tcPr>
          <w:p w:rsidR="005E135E" w:rsidRDefault="005E135E" w:rsidP="005E135E">
            <w:pPr>
              <w:pStyle w:val="Normal"/>
              <w:spacing w:before="0" w:line="240" w:lineRule="auto"/>
              <w:jc w:val="center"/>
              <w:rPr>
                <w:sz w:val="28"/>
              </w:rPr>
            </w:pPr>
            <w:r>
              <w:rPr>
                <w:sz w:val="28"/>
              </w:rPr>
              <w:t>5324</w:t>
            </w:r>
          </w:p>
        </w:tc>
      </w:tr>
      <w:tr w:rsidR="005E135E" w:rsidTr="005E135E">
        <w:tblPrEx>
          <w:tblCellMar>
            <w:top w:w="0" w:type="dxa"/>
            <w:bottom w:w="0" w:type="dxa"/>
          </w:tblCellMar>
        </w:tblPrEx>
        <w:trPr>
          <w:trHeight w:hRule="exact" w:val="400"/>
        </w:trPr>
        <w:tc>
          <w:tcPr>
            <w:tcW w:w="5711" w:type="dxa"/>
          </w:tcPr>
          <w:p w:rsidR="005E135E" w:rsidRDefault="005E135E" w:rsidP="005E135E">
            <w:pPr>
              <w:pStyle w:val="heading6"/>
              <w:keepNext w:val="0"/>
              <w:widowControl w:val="0"/>
              <w:spacing w:line="240" w:lineRule="auto"/>
              <w:ind w:left="217" w:hanging="217"/>
              <w:jc w:val="left"/>
              <w:outlineLvl w:val="5"/>
              <w:rPr>
                <w:b w:val="0"/>
              </w:rPr>
            </w:pPr>
            <w:r>
              <w:rPr>
                <w:b w:val="0"/>
              </w:rPr>
              <w:t xml:space="preserve">   Машины, оборудование, передаточные устройства </w:t>
            </w:r>
          </w:p>
        </w:tc>
        <w:tc>
          <w:tcPr>
            <w:tcW w:w="2126" w:type="dxa"/>
            <w:gridSpan w:val="2"/>
          </w:tcPr>
          <w:p w:rsidR="005E135E" w:rsidRDefault="005E135E" w:rsidP="005E135E">
            <w:pPr>
              <w:pStyle w:val="Normal"/>
              <w:spacing w:before="0" w:line="240" w:lineRule="auto"/>
              <w:jc w:val="center"/>
              <w:rPr>
                <w:sz w:val="28"/>
              </w:rPr>
            </w:pPr>
            <w:r>
              <w:rPr>
                <w:sz w:val="28"/>
              </w:rPr>
              <w:t>4576</w:t>
            </w:r>
          </w:p>
        </w:tc>
        <w:tc>
          <w:tcPr>
            <w:tcW w:w="2127" w:type="dxa"/>
            <w:gridSpan w:val="2"/>
          </w:tcPr>
          <w:p w:rsidR="005E135E" w:rsidRDefault="005E135E" w:rsidP="005E135E">
            <w:pPr>
              <w:pStyle w:val="Normal"/>
              <w:spacing w:before="0" w:line="240" w:lineRule="auto"/>
              <w:jc w:val="center"/>
              <w:rPr>
                <w:sz w:val="28"/>
              </w:rPr>
            </w:pPr>
            <w:r>
              <w:rPr>
                <w:sz w:val="28"/>
              </w:rPr>
              <w:t>5461</w:t>
            </w:r>
          </w:p>
        </w:tc>
      </w:tr>
      <w:tr w:rsidR="005E135E" w:rsidTr="005E135E">
        <w:tblPrEx>
          <w:tblCellMar>
            <w:top w:w="0" w:type="dxa"/>
            <w:bottom w:w="0" w:type="dxa"/>
          </w:tblCellMar>
        </w:tblPrEx>
        <w:trPr>
          <w:trHeight w:hRule="exact" w:val="400"/>
        </w:trPr>
        <w:tc>
          <w:tcPr>
            <w:tcW w:w="5711" w:type="dxa"/>
          </w:tcPr>
          <w:p w:rsidR="005E135E" w:rsidRDefault="005E135E" w:rsidP="005E135E">
            <w:pPr>
              <w:pStyle w:val="heading6"/>
              <w:keepNext w:val="0"/>
              <w:widowControl w:val="0"/>
              <w:spacing w:line="240" w:lineRule="auto"/>
              <w:jc w:val="both"/>
              <w:outlineLvl w:val="5"/>
              <w:rPr>
                <w:b w:val="0"/>
              </w:rPr>
            </w:pPr>
            <w:r>
              <w:rPr>
                <w:b w:val="0"/>
              </w:rPr>
              <w:t xml:space="preserve">   Транспортные средства</w:t>
            </w:r>
          </w:p>
        </w:tc>
        <w:tc>
          <w:tcPr>
            <w:tcW w:w="2126" w:type="dxa"/>
            <w:gridSpan w:val="2"/>
          </w:tcPr>
          <w:p w:rsidR="005E135E" w:rsidRDefault="005E135E" w:rsidP="005E135E">
            <w:pPr>
              <w:pStyle w:val="Normal"/>
              <w:spacing w:before="0" w:line="240" w:lineRule="auto"/>
              <w:jc w:val="center"/>
              <w:rPr>
                <w:sz w:val="28"/>
              </w:rPr>
            </w:pPr>
            <w:r>
              <w:rPr>
                <w:sz w:val="28"/>
              </w:rPr>
              <w:t>4857</w:t>
            </w:r>
          </w:p>
        </w:tc>
        <w:tc>
          <w:tcPr>
            <w:tcW w:w="2127" w:type="dxa"/>
            <w:gridSpan w:val="2"/>
          </w:tcPr>
          <w:p w:rsidR="005E135E" w:rsidRDefault="005E135E" w:rsidP="005E135E">
            <w:pPr>
              <w:pStyle w:val="Normal"/>
              <w:spacing w:before="0" w:line="240" w:lineRule="auto"/>
              <w:jc w:val="center"/>
              <w:rPr>
                <w:sz w:val="28"/>
              </w:rPr>
            </w:pPr>
            <w:r>
              <w:rPr>
                <w:sz w:val="28"/>
              </w:rPr>
              <w:t>5993</w:t>
            </w:r>
          </w:p>
        </w:tc>
      </w:tr>
      <w:tr w:rsidR="005E135E" w:rsidTr="005E135E">
        <w:tblPrEx>
          <w:tblCellMar>
            <w:top w:w="0" w:type="dxa"/>
            <w:bottom w:w="0" w:type="dxa"/>
          </w:tblCellMar>
        </w:tblPrEx>
        <w:trPr>
          <w:trHeight w:hRule="exact" w:val="400"/>
        </w:trPr>
        <w:tc>
          <w:tcPr>
            <w:tcW w:w="5711" w:type="dxa"/>
          </w:tcPr>
          <w:p w:rsidR="005E135E" w:rsidRDefault="005E135E" w:rsidP="005E135E">
            <w:pPr>
              <w:pStyle w:val="heading6"/>
              <w:keepNext w:val="0"/>
              <w:widowControl w:val="0"/>
              <w:spacing w:line="240" w:lineRule="auto"/>
              <w:jc w:val="both"/>
              <w:outlineLvl w:val="5"/>
              <w:rPr>
                <w:b w:val="0"/>
              </w:rPr>
            </w:pPr>
            <w:r>
              <w:rPr>
                <w:b w:val="0"/>
              </w:rPr>
              <w:t xml:space="preserve">   Прочие </w:t>
            </w:r>
          </w:p>
        </w:tc>
        <w:tc>
          <w:tcPr>
            <w:tcW w:w="2126" w:type="dxa"/>
            <w:gridSpan w:val="2"/>
          </w:tcPr>
          <w:p w:rsidR="005E135E" w:rsidRDefault="005E135E" w:rsidP="005E135E">
            <w:pPr>
              <w:pStyle w:val="Normal"/>
              <w:spacing w:before="0" w:line="240" w:lineRule="auto"/>
              <w:jc w:val="center"/>
              <w:rPr>
                <w:sz w:val="28"/>
              </w:rPr>
            </w:pPr>
            <w:r>
              <w:rPr>
                <w:sz w:val="28"/>
              </w:rPr>
              <w:t>1323</w:t>
            </w:r>
          </w:p>
        </w:tc>
        <w:tc>
          <w:tcPr>
            <w:tcW w:w="2127" w:type="dxa"/>
            <w:gridSpan w:val="2"/>
          </w:tcPr>
          <w:p w:rsidR="005E135E" w:rsidRDefault="005E135E" w:rsidP="005E135E">
            <w:pPr>
              <w:pStyle w:val="Normal"/>
              <w:spacing w:before="0" w:line="240" w:lineRule="auto"/>
              <w:jc w:val="center"/>
              <w:rPr>
                <w:sz w:val="28"/>
              </w:rPr>
            </w:pPr>
            <w:r>
              <w:rPr>
                <w:sz w:val="28"/>
              </w:rPr>
              <w:t>1409</w:t>
            </w:r>
          </w:p>
        </w:tc>
      </w:tr>
      <w:tr w:rsidR="005E135E" w:rsidTr="005E135E">
        <w:tblPrEx>
          <w:tblCellMar>
            <w:top w:w="0" w:type="dxa"/>
            <w:bottom w:w="0" w:type="dxa"/>
          </w:tblCellMar>
        </w:tblPrEx>
        <w:trPr>
          <w:trHeight w:hRule="exact" w:val="400"/>
        </w:trPr>
        <w:tc>
          <w:tcPr>
            <w:tcW w:w="5711" w:type="dxa"/>
          </w:tcPr>
          <w:p w:rsidR="005E135E" w:rsidRDefault="005E135E" w:rsidP="005E135E">
            <w:pPr>
              <w:pStyle w:val="heading6"/>
              <w:keepNext w:val="0"/>
              <w:widowControl w:val="0"/>
              <w:spacing w:line="240" w:lineRule="auto"/>
              <w:jc w:val="both"/>
              <w:outlineLvl w:val="5"/>
              <w:rPr>
                <w:b w:val="0"/>
              </w:rPr>
            </w:pPr>
            <w:r>
              <w:rPr>
                <w:b w:val="0"/>
              </w:rPr>
              <w:t>4 Износ основных средств</w:t>
            </w:r>
          </w:p>
        </w:tc>
        <w:tc>
          <w:tcPr>
            <w:tcW w:w="2126" w:type="dxa"/>
            <w:gridSpan w:val="2"/>
          </w:tcPr>
          <w:p w:rsidR="005E135E" w:rsidRDefault="005E135E" w:rsidP="005E135E">
            <w:pPr>
              <w:pStyle w:val="Normal"/>
              <w:spacing w:before="0" w:line="240" w:lineRule="auto"/>
              <w:jc w:val="center"/>
              <w:rPr>
                <w:sz w:val="28"/>
              </w:rPr>
            </w:pPr>
            <w:r>
              <w:rPr>
                <w:sz w:val="28"/>
              </w:rPr>
              <w:t>2658</w:t>
            </w:r>
          </w:p>
        </w:tc>
        <w:tc>
          <w:tcPr>
            <w:tcW w:w="2127" w:type="dxa"/>
            <w:gridSpan w:val="2"/>
          </w:tcPr>
          <w:p w:rsidR="005E135E" w:rsidRDefault="005E135E" w:rsidP="005E135E">
            <w:pPr>
              <w:pStyle w:val="Normal"/>
              <w:spacing w:before="0" w:line="240" w:lineRule="auto"/>
              <w:jc w:val="center"/>
              <w:rPr>
                <w:sz w:val="28"/>
              </w:rPr>
            </w:pPr>
            <w:r>
              <w:rPr>
                <w:sz w:val="28"/>
              </w:rPr>
              <w:t>3095</w:t>
            </w:r>
          </w:p>
        </w:tc>
      </w:tr>
      <w:tr w:rsidR="005E135E" w:rsidTr="005E135E">
        <w:tblPrEx>
          <w:tblCellMar>
            <w:top w:w="0" w:type="dxa"/>
            <w:bottom w:w="0" w:type="dxa"/>
          </w:tblCellMar>
        </w:tblPrEx>
        <w:trPr>
          <w:trHeight w:hRule="exact" w:val="400"/>
        </w:trPr>
        <w:tc>
          <w:tcPr>
            <w:tcW w:w="5711" w:type="dxa"/>
          </w:tcPr>
          <w:p w:rsidR="005E135E" w:rsidRDefault="005E135E" w:rsidP="005E135E">
            <w:pPr>
              <w:pStyle w:val="heading6"/>
              <w:keepNext w:val="0"/>
              <w:widowControl w:val="0"/>
              <w:spacing w:line="240" w:lineRule="auto"/>
              <w:jc w:val="right"/>
              <w:outlineLvl w:val="5"/>
              <w:rPr>
                <w:b w:val="0"/>
              </w:rPr>
            </w:pPr>
            <w:r>
              <w:rPr>
                <w:b w:val="0"/>
              </w:rPr>
              <w:t>Итого по разделу</w:t>
            </w:r>
          </w:p>
        </w:tc>
        <w:tc>
          <w:tcPr>
            <w:tcW w:w="2126" w:type="dxa"/>
            <w:gridSpan w:val="2"/>
          </w:tcPr>
          <w:p w:rsidR="005E135E" w:rsidRDefault="005E135E" w:rsidP="005E135E">
            <w:pPr>
              <w:pStyle w:val="Normal"/>
              <w:spacing w:before="0" w:line="240" w:lineRule="auto"/>
              <w:jc w:val="center"/>
              <w:rPr>
                <w:sz w:val="28"/>
              </w:rPr>
            </w:pPr>
            <w:r>
              <w:rPr>
                <w:sz w:val="28"/>
              </w:rPr>
              <w:t>13197</w:t>
            </w:r>
          </w:p>
        </w:tc>
        <w:tc>
          <w:tcPr>
            <w:tcW w:w="2127" w:type="dxa"/>
            <w:gridSpan w:val="2"/>
          </w:tcPr>
          <w:p w:rsidR="005E135E" w:rsidRDefault="005E135E" w:rsidP="005E135E">
            <w:pPr>
              <w:pStyle w:val="Normal"/>
              <w:spacing w:before="0" w:line="240" w:lineRule="auto"/>
              <w:jc w:val="center"/>
              <w:rPr>
                <w:sz w:val="28"/>
              </w:rPr>
            </w:pPr>
            <w:r>
              <w:rPr>
                <w:sz w:val="28"/>
              </w:rPr>
              <w:t>15213</w:t>
            </w:r>
          </w:p>
        </w:tc>
      </w:tr>
      <w:tr w:rsidR="005E135E" w:rsidTr="005E135E">
        <w:tblPrEx>
          <w:tblCellMar>
            <w:top w:w="0" w:type="dxa"/>
            <w:bottom w:w="0" w:type="dxa"/>
          </w:tblCellMar>
        </w:tblPrEx>
        <w:trPr>
          <w:trHeight w:hRule="exact" w:val="400"/>
        </w:trPr>
        <w:tc>
          <w:tcPr>
            <w:tcW w:w="5711" w:type="dxa"/>
          </w:tcPr>
          <w:p w:rsidR="005E135E" w:rsidRDefault="005E135E" w:rsidP="005E135E">
            <w:pPr>
              <w:pStyle w:val="heading6"/>
              <w:keepNext w:val="0"/>
              <w:widowControl w:val="0"/>
              <w:spacing w:line="240" w:lineRule="auto"/>
              <w:jc w:val="both"/>
              <w:outlineLvl w:val="5"/>
              <w:rPr>
                <w:b w:val="0"/>
              </w:rPr>
            </w:pPr>
            <w:r>
              <w:rPr>
                <w:b w:val="0"/>
                <w:lang w:val="en-US"/>
              </w:rPr>
              <w:t>II</w:t>
            </w:r>
            <w:r>
              <w:rPr>
                <w:b w:val="0"/>
              </w:rPr>
              <w:t xml:space="preserve"> Текущие активы</w:t>
            </w:r>
          </w:p>
        </w:tc>
        <w:tc>
          <w:tcPr>
            <w:tcW w:w="2126" w:type="dxa"/>
            <w:gridSpan w:val="2"/>
          </w:tcPr>
          <w:p w:rsidR="005E135E" w:rsidRDefault="005E135E" w:rsidP="005E135E">
            <w:pPr>
              <w:pStyle w:val="Normal"/>
              <w:spacing w:before="0" w:line="240" w:lineRule="auto"/>
              <w:jc w:val="center"/>
              <w:rPr>
                <w:sz w:val="28"/>
              </w:rPr>
            </w:pPr>
          </w:p>
        </w:tc>
        <w:tc>
          <w:tcPr>
            <w:tcW w:w="2127" w:type="dxa"/>
            <w:gridSpan w:val="2"/>
          </w:tcPr>
          <w:p w:rsidR="005E135E" w:rsidRDefault="005E135E" w:rsidP="005E135E">
            <w:pPr>
              <w:pStyle w:val="Normal"/>
              <w:spacing w:before="0" w:line="240" w:lineRule="auto"/>
              <w:jc w:val="center"/>
              <w:rPr>
                <w:sz w:val="28"/>
              </w:rPr>
            </w:pPr>
          </w:p>
        </w:tc>
      </w:tr>
      <w:tr w:rsidR="005E135E" w:rsidTr="005E135E">
        <w:tblPrEx>
          <w:tblCellMar>
            <w:top w:w="0" w:type="dxa"/>
            <w:bottom w:w="0" w:type="dxa"/>
          </w:tblCellMar>
        </w:tblPrEx>
        <w:trPr>
          <w:trHeight w:hRule="exact" w:val="400"/>
        </w:trPr>
        <w:tc>
          <w:tcPr>
            <w:tcW w:w="5711" w:type="dxa"/>
          </w:tcPr>
          <w:p w:rsidR="005E135E" w:rsidRDefault="005E135E" w:rsidP="005E135E">
            <w:pPr>
              <w:pStyle w:val="heading6"/>
              <w:keepNext w:val="0"/>
              <w:widowControl w:val="0"/>
              <w:spacing w:line="240" w:lineRule="auto"/>
              <w:jc w:val="both"/>
              <w:outlineLvl w:val="5"/>
              <w:rPr>
                <w:b w:val="0"/>
              </w:rPr>
            </w:pPr>
            <w:r>
              <w:rPr>
                <w:b w:val="0"/>
              </w:rPr>
              <w:t>1 Товарно-материальные запасы</w:t>
            </w:r>
          </w:p>
        </w:tc>
        <w:tc>
          <w:tcPr>
            <w:tcW w:w="2126" w:type="dxa"/>
            <w:gridSpan w:val="2"/>
          </w:tcPr>
          <w:p w:rsidR="005E135E" w:rsidRDefault="005E135E" w:rsidP="005E135E">
            <w:pPr>
              <w:pStyle w:val="Normal"/>
              <w:spacing w:before="0" w:line="240" w:lineRule="auto"/>
              <w:jc w:val="center"/>
              <w:rPr>
                <w:sz w:val="28"/>
              </w:rPr>
            </w:pPr>
          </w:p>
        </w:tc>
        <w:tc>
          <w:tcPr>
            <w:tcW w:w="2127" w:type="dxa"/>
            <w:gridSpan w:val="2"/>
          </w:tcPr>
          <w:p w:rsidR="005E135E" w:rsidRDefault="005E135E" w:rsidP="005E135E">
            <w:pPr>
              <w:pStyle w:val="Normal"/>
              <w:spacing w:before="0" w:line="240" w:lineRule="auto"/>
              <w:jc w:val="center"/>
              <w:rPr>
                <w:sz w:val="28"/>
              </w:rPr>
            </w:pPr>
          </w:p>
        </w:tc>
      </w:tr>
      <w:tr w:rsidR="005E135E" w:rsidTr="005E135E">
        <w:tblPrEx>
          <w:tblCellMar>
            <w:top w:w="0" w:type="dxa"/>
            <w:bottom w:w="0" w:type="dxa"/>
          </w:tblCellMar>
        </w:tblPrEx>
        <w:trPr>
          <w:trHeight w:hRule="exact" w:val="400"/>
        </w:trPr>
        <w:tc>
          <w:tcPr>
            <w:tcW w:w="5711" w:type="dxa"/>
          </w:tcPr>
          <w:p w:rsidR="005E135E" w:rsidRDefault="005E135E" w:rsidP="005E135E">
            <w:pPr>
              <w:pStyle w:val="heading6"/>
              <w:keepNext w:val="0"/>
              <w:widowControl w:val="0"/>
              <w:spacing w:line="240" w:lineRule="auto"/>
              <w:jc w:val="both"/>
              <w:outlineLvl w:val="5"/>
              <w:rPr>
                <w:b w:val="0"/>
              </w:rPr>
            </w:pPr>
            <w:r>
              <w:rPr>
                <w:b w:val="0"/>
              </w:rPr>
              <w:t xml:space="preserve">   Материалы </w:t>
            </w:r>
          </w:p>
        </w:tc>
        <w:tc>
          <w:tcPr>
            <w:tcW w:w="2126" w:type="dxa"/>
            <w:gridSpan w:val="2"/>
          </w:tcPr>
          <w:p w:rsidR="005E135E" w:rsidRDefault="005E135E" w:rsidP="005E135E">
            <w:pPr>
              <w:pStyle w:val="Normal"/>
              <w:spacing w:before="0" w:line="240" w:lineRule="auto"/>
              <w:jc w:val="center"/>
              <w:rPr>
                <w:sz w:val="28"/>
              </w:rPr>
            </w:pPr>
            <w:r>
              <w:rPr>
                <w:sz w:val="28"/>
              </w:rPr>
              <w:t>2273</w:t>
            </w:r>
          </w:p>
        </w:tc>
        <w:tc>
          <w:tcPr>
            <w:tcW w:w="2127" w:type="dxa"/>
            <w:gridSpan w:val="2"/>
          </w:tcPr>
          <w:p w:rsidR="005E135E" w:rsidRDefault="005E135E" w:rsidP="005E135E">
            <w:pPr>
              <w:pStyle w:val="Normal"/>
              <w:spacing w:before="0" w:line="240" w:lineRule="auto"/>
              <w:jc w:val="center"/>
              <w:rPr>
                <w:sz w:val="28"/>
              </w:rPr>
            </w:pPr>
            <w:r>
              <w:rPr>
                <w:sz w:val="28"/>
              </w:rPr>
              <w:t>2003</w:t>
            </w:r>
          </w:p>
        </w:tc>
      </w:tr>
      <w:tr w:rsidR="005E135E" w:rsidTr="005E135E">
        <w:tblPrEx>
          <w:tblCellMar>
            <w:top w:w="0" w:type="dxa"/>
            <w:bottom w:w="0" w:type="dxa"/>
          </w:tblCellMar>
        </w:tblPrEx>
        <w:trPr>
          <w:trHeight w:hRule="exact" w:val="400"/>
        </w:trPr>
        <w:tc>
          <w:tcPr>
            <w:tcW w:w="5711" w:type="dxa"/>
          </w:tcPr>
          <w:p w:rsidR="005E135E" w:rsidRDefault="005E135E" w:rsidP="005E135E">
            <w:pPr>
              <w:pStyle w:val="heading6"/>
              <w:keepNext w:val="0"/>
              <w:widowControl w:val="0"/>
              <w:spacing w:line="240" w:lineRule="auto"/>
              <w:jc w:val="both"/>
              <w:outlineLvl w:val="5"/>
              <w:rPr>
                <w:b w:val="0"/>
              </w:rPr>
            </w:pPr>
            <w:r>
              <w:rPr>
                <w:b w:val="0"/>
              </w:rPr>
              <w:t xml:space="preserve">   Товары и готовая продукция </w:t>
            </w:r>
          </w:p>
        </w:tc>
        <w:tc>
          <w:tcPr>
            <w:tcW w:w="2126" w:type="dxa"/>
            <w:gridSpan w:val="2"/>
          </w:tcPr>
          <w:p w:rsidR="005E135E" w:rsidRDefault="005E135E" w:rsidP="005E135E">
            <w:pPr>
              <w:pStyle w:val="Normal"/>
              <w:spacing w:before="0" w:line="240" w:lineRule="auto"/>
              <w:jc w:val="center"/>
              <w:rPr>
                <w:sz w:val="28"/>
              </w:rPr>
            </w:pPr>
            <w:r>
              <w:rPr>
                <w:sz w:val="28"/>
              </w:rPr>
              <w:t>46361</w:t>
            </w:r>
          </w:p>
        </w:tc>
        <w:tc>
          <w:tcPr>
            <w:tcW w:w="2127" w:type="dxa"/>
            <w:gridSpan w:val="2"/>
          </w:tcPr>
          <w:p w:rsidR="005E135E" w:rsidRDefault="005E135E" w:rsidP="005E135E">
            <w:pPr>
              <w:pStyle w:val="Normal"/>
              <w:spacing w:before="0" w:line="240" w:lineRule="auto"/>
              <w:jc w:val="center"/>
              <w:rPr>
                <w:sz w:val="28"/>
              </w:rPr>
            </w:pPr>
            <w:r>
              <w:rPr>
                <w:sz w:val="28"/>
              </w:rPr>
              <w:t>52313</w:t>
            </w:r>
          </w:p>
        </w:tc>
      </w:tr>
      <w:tr w:rsidR="005E135E" w:rsidTr="005E135E">
        <w:tblPrEx>
          <w:tblCellMar>
            <w:top w:w="0" w:type="dxa"/>
            <w:bottom w:w="0" w:type="dxa"/>
          </w:tblCellMar>
        </w:tblPrEx>
        <w:trPr>
          <w:trHeight w:hRule="exact" w:val="400"/>
        </w:trPr>
        <w:tc>
          <w:tcPr>
            <w:tcW w:w="5711" w:type="dxa"/>
          </w:tcPr>
          <w:p w:rsidR="005E135E" w:rsidRDefault="005E135E" w:rsidP="005E135E">
            <w:pPr>
              <w:pStyle w:val="heading6"/>
              <w:keepNext w:val="0"/>
              <w:widowControl w:val="0"/>
              <w:spacing w:line="240" w:lineRule="auto"/>
              <w:jc w:val="right"/>
              <w:outlineLvl w:val="5"/>
              <w:rPr>
                <w:b w:val="0"/>
              </w:rPr>
            </w:pPr>
            <w:r>
              <w:rPr>
                <w:b w:val="0"/>
              </w:rPr>
              <w:t>Итого по разделу</w:t>
            </w:r>
          </w:p>
        </w:tc>
        <w:tc>
          <w:tcPr>
            <w:tcW w:w="2126" w:type="dxa"/>
            <w:gridSpan w:val="2"/>
          </w:tcPr>
          <w:p w:rsidR="005E135E" w:rsidRDefault="005E135E" w:rsidP="005E135E">
            <w:pPr>
              <w:pStyle w:val="Normal"/>
              <w:spacing w:before="0" w:line="240" w:lineRule="auto"/>
              <w:jc w:val="center"/>
              <w:rPr>
                <w:sz w:val="28"/>
              </w:rPr>
            </w:pPr>
            <w:r>
              <w:rPr>
                <w:sz w:val="28"/>
              </w:rPr>
              <w:t>48634</w:t>
            </w:r>
          </w:p>
        </w:tc>
        <w:tc>
          <w:tcPr>
            <w:tcW w:w="2127" w:type="dxa"/>
            <w:gridSpan w:val="2"/>
          </w:tcPr>
          <w:p w:rsidR="005E135E" w:rsidRDefault="005E135E" w:rsidP="005E135E">
            <w:pPr>
              <w:pStyle w:val="Normal"/>
              <w:spacing w:before="0" w:line="240" w:lineRule="auto"/>
              <w:jc w:val="center"/>
              <w:rPr>
                <w:sz w:val="28"/>
              </w:rPr>
            </w:pPr>
            <w:r>
              <w:rPr>
                <w:sz w:val="28"/>
              </w:rPr>
              <w:t>54316</w:t>
            </w:r>
          </w:p>
        </w:tc>
      </w:tr>
      <w:tr w:rsidR="005E135E" w:rsidTr="005E135E">
        <w:tblPrEx>
          <w:tblCellMar>
            <w:top w:w="0" w:type="dxa"/>
            <w:bottom w:w="0" w:type="dxa"/>
          </w:tblCellMar>
        </w:tblPrEx>
        <w:trPr>
          <w:trHeight w:hRule="exact" w:val="400"/>
        </w:trPr>
        <w:tc>
          <w:tcPr>
            <w:tcW w:w="5711" w:type="dxa"/>
          </w:tcPr>
          <w:p w:rsidR="005E135E" w:rsidRDefault="005E135E" w:rsidP="005E135E">
            <w:pPr>
              <w:pStyle w:val="heading6"/>
              <w:keepNext w:val="0"/>
              <w:widowControl w:val="0"/>
              <w:spacing w:line="240" w:lineRule="auto"/>
              <w:jc w:val="both"/>
              <w:outlineLvl w:val="5"/>
              <w:rPr>
                <w:b w:val="0"/>
              </w:rPr>
            </w:pPr>
            <w:r>
              <w:rPr>
                <w:b w:val="0"/>
              </w:rPr>
              <w:t>2 Дебиторская задолженность</w:t>
            </w:r>
          </w:p>
        </w:tc>
        <w:tc>
          <w:tcPr>
            <w:tcW w:w="2126" w:type="dxa"/>
            <w:gridSpan w:val="2"/>
          </w:tcPr>
          <w:p w:rsidR="005E135E" w:rsidRDefault="005E135E" w:rsidP="005E135E">
            <w:pPr>
              <w:pStyle w:val="Normal"/>
              <w:spacing w:before="0" w:line="240" w:lineRule="auto"/>
              <w:jc w:val="center"/>
              <w:rPr>
                <w:sz w:val="28"/>
              </w:rPr>
            </w:pPr>
          </w:p>
        </w:tc>
        <w:tc>
          <w:tcPr>
            <w:tcW w:w="2127" w:type="dxa"/>
            <w:gridSpan w:val="2"/>
          </w:tcPr>
          <w:p w:rsidR="005E135E" w:rsidRDefault="005E135E" w:rsidP="005E135E">
            <w:pPr>
              <w:pStyle w:val="Normal"/>
              <w:spacing w:before="0" w:line="240" w:lineRule="auto"/>
              <w:jc w:val="center"/>
              <w:rPr>
                <w:sz w:val="28"/>
              </w:rPr>
            </w:pPr>
          </w:p>
        </w:tc>
      </w:tr>
      <w:tr w:rsidR="005E135E" w:rsidTr="005E135E">
        <w:tblPrEx>
          <w:tblCellMar>
            <w:top w:w="0" w:type="dxa"/>
            <w:bottom w:w="0" w:type="dxa"/>
          </w:tblCellMar>
        </w:tblPrEx>
        <w:trPr>
          <w:trHeight w:hRule="exact" w:val="400"/>
        </w:trPr>
        <w:tc>
          <w:tcPr>
            <w:tcW w:w="5711" w:type="dxa"/>
          </w:tcPr>
          <w:p w:rsidR="005E135E" w:rsidRDefault="005E135E" w:rsidP="005E135E">
            <w:pPr>
              <w:pStyle w:val="heading6"/>
              <w:keepNext w:val="0"/>
              <w:widowControl w:val="0"/>
              <w:spacing w:line="240" w:lineRule="auto"/>
              <w:jc w:val="both"/>
              <w:outlineLvl w:val="5"/>
              <w:rPr>
                <w:b w:val="0"/>
              </w:rPr>
            </w:pPr>
            <w:r>
              <w:rPr>
                <w:b w:val="0"/>
              </w:rPr>
              <w:t xml:space="preserve">   Прочая дебиторская задолженность</w:t>
            </w:r>
          </w:p>
        </w:tc>
        <w:tc>
          <w:tcPr>
            <w:tcW w:w="2126" w:type="dxa"/>
            <w:gridSpan w:val="2"/>
          </w:tcPr>
          <w:p w:rsidR="005E135E" w:rsidRDefault="005E135E" w:rsidP="005E135E">
            <w:pPr>
              <w:pStyle w:val="Normal"/>
              <w:spacing w:before="0" w:line="240" w:lineRule="auto"/>
              <w:jc w:val="center"/>
              <w:rPr>
                <w:sz w:val="28"/>
              </w:rPr>
            </w:pPr>
            <w:r>
              <w:rPr>
                <w:sz w:val="28"/>
              </w:rPr>
              <w:t>3321</w:t>
            </w:r>
          </w:p>
        </w:tc>
        <w:tc>
          <w:tcPr>
            <w:tcW w:w="2127" w:type="dxa"/>
            <w:gridSpan w:val="2"/>
          </w:tcPr>
          <w:p w:rsidR="005E135E" w:rsidRDefault="005E135E" w:rsidP="005E135E">
            <w:pPr>
              <w:pStyle w:val="Normal"/>
              <w:spacing w:before="0" w:line="240" w:lineRule="auto"/>
              <w:jc w:val="center"/>
              <w:rPr>
                <w:sz w:val="28"/>
              </w:rPr>
            </w:pPr>
            <w:r>
              <w:rPr>
                <w:sz w:val="28"/>
              </w:rPr>
              <w:t>2854</w:t>
            </w:r>
          </w:p>
        </w:tc>
      </w:tr>
      <w:tr w:rsidR="005E135E" w:rsidTr="005E135E">
        <w:tblPrEx>
          <w:tblCellMar>
            <w:top w:w="0" w:type="dxa"/>
            <w:bottom w:w="0" w:type="dxa"/>
          </w:tblCellMar>
        </w:tblPrEx>
        <w:trPr>
          <w:trHeight w:hRule="exact" w:val="400"/>
        </w:trPr>
        <w:tc>
          <w:tcPr>
            <w:tcW w:w="5711" w:type="dxa"/>
          </w:tcPr>
          <w:p w:rsidR="005E135E" w:rsidRDefault="005E135E" w:rsidP="005E135E">
            <w:pPr>
              <w:pStyle w:val="heading6"/>
              <w:keepNext w:val="0"/>
              <w:widowControl w:val="0"/>
              <w:spacing w:line="240" w:lineRule="auto"/>
              <w:jc w:val="both"/>
              <w:outlineLvl w:val="5"/>
              <w:rPr>
                <w:b w:val="0"/>
              </w:rPr>
            </w:pPr>
            <w:r>
              <w:rPr>
                <w:b w:val="0"/>
              </w:rPr>
              <w:lastRenderedPageBreak/>
              <w:t xml:space="preserve">   Расходы будущих периодов</w:t>
            </w:r>
          </w:p>
        </w:tc>
        <w:tc>
          <w:tcPr>
            <w:tcW w:w="2126" w:type="dxa"/>
            <w:gridSpan w:val="2"/>
          </w:tcPr>
          <w:p w:rsidR="005E135E" w:rsidRDefault="005E135E" w:rsidP="005E135E">
            <w:pPr>
              <w:pStyle w:val="Normal"/>
              <w:spacing w:before="0" w:line="240" w:lineRule="auto"/>
              <w:jc w:val="center"/>
              <w:rPr>
                <w:sz w:val="28"/>
              </w:rPr>
            </w:pPr>
            <w:r>
              <w:rPr>
                <w:sz w:val="28"/>
              </w:rPr>
              <w:t>59</w:t>
            </w:r>
          </w:p>
        </w:tc>
        <w:tc>
          <w:tcPr>
            <w:tcW w:w="2127" w:type="dxa"/>
            <w:gridSpan w:val="2"/>
          </w:tcPr>
          <w:p w:rsidR="005E135E" w:rsidRDefault="005E135E" w:rsidP="005E135E">
            <w:pPr>
              <w:pStyle w:val="Normal"/>
              <w:spacing w:before="0" w:line="240" w:lineRule="auto"/>
              <w:jc w:val="center"/>
              <w:rPr>
                <w:sz w:val="28"/>
              </w:rPr>
            </w:pPr>
            <w:r>
              <w:rPr>
                <w:sz w:val="28"/>
              </w:rPr>
              <w:t>80</w:t>
            </w:r>
          </w:p>
        </w:tc>
      </w:tr>
      <w:tr w:rsidR="005E135E" w:rsidTr="005E135E">
        <w:tblPrEx>
          <w:tblCellMar>
            <w:top w:w="0" w:type="dxa"/>
            <w:bottom w:w="0" w:type="dxa"/>
          </w:tblCellMar>
        </w:tblPrEx>
        <w:trPr>
          <w:trHeight w:hRule="exact" w:val="400"/>
        </w:trPr>
        <w:tc>
          <w:tcPr>
            <w:tcW w:w="5711" w:type="dxa"/>
          </w:tcPr>
          <w:p w:rsidR="005E135E" w:rsidRDefault="005E135E" w:rsidP="005E135E">
            <w:pPr>
              <w:pStyle w:val="heading6"/>
              <w:keepNext w:val="0"/>
              <w:widowControl w:val="0"/>
              <w:spacing w:line="240" w:lineRule="auto"/>
              <w:jc w:val="both"/>
              <w:outlineLvl w:val="5"/>
              <w:rPr>
                <w:b w:val="0"/>
              </w:rPr>
            </w:pPr>
            <w:r>
              <w:rPr>
                <w:b w:val="0"/>
              </w:rPr>
              <w:t xml:space="preserve">   Авансы выданные </w:t>
            </w:r>
          </w:p>
        </w:tc>
        <w:tc>
          <w:tcPr>
            <w:tcW w:w="2126" w:type="dxa"/>
            <w:gridSpan w:val="2"/>
          </w:tcPr>
          <w:p w:rsidR="005E135E" w:rsidRDefault="005E135E" w:rsidP="005E135E">
            <w:pPr>
              <w:pStyle w:val="Normal"/>
              <w:spacing w:before="0" w:line="240" w:lineRule="auto"/>
              <w:jc w:val="center"/>
              <w:rPr>
                <w:sz w:val="28"/>
              </w:rPr>
            </w:pPr>
            <w:r>
              <w:rPr>
                <w:sz w:val="28"/>
              </w:rPr>
              <w:t>12929</w:t>
            </w:r>
          </w:p>
        </w:tc>
        <w:tc>
          <w:tcPr>
            <w:tcW w:w="2127" w:type="dxa"/>
            <w:gridSpan w:val="2"/>
          </w:tcPr>
          <w:p w:rsidR="005E135E" w:rsidRDefault="005E135E" w:rsidP="005E135E">
            <w:pPr>
              <w:pStyle w:val="Normal"/>
              <w:spacing w:before="0" w:line="240" w:lineRule="auto"/>
              <w:jc w:val="center"/>
              <w:rPr>
                <w:sz w:val="28"/>
              </w:rPr>
            </w:pPr>
            <w:r>
              <w:rPr>
                <w:sz w:val="28"/>
              </w:rPr>
              <w:t>17978</w:t>
            </w:r>
          </w:p>
        </w:tc>
      </w:tr>
      <w:tr w:rsidR="005E135E" w:rsidTr="005E135E">
        <w:tblPrEx>
          <w:tblCellMar>
            <w:top w:w="0" w:type="dxa"/>
            <w:bottom w:w="0" w:type="dxa"/>
          </w:tblCellMar>
        </w:tblPrEx>
        <w:trPr>
          <w:trHeight w:hRule="exact" w:val="400"/>
        </w:trPr>
        <w:tc>
          <w:tcPr>
            <w:tcW w:w="5711" w:type="dxa"/>
          </w:tcPr>
          <w:p w:rsidR="005E135E" w:rsidRDefault="005E135E" w:rsidP="005E135E">
            <w:pPr>
              <w:pStyle w:val="heading6"/>
              <w:keepNext w:val="0"/>
              <w:widowControl w:val="0"/>
              <w:spacing w:line="240" w:lineRule="auto"/>
              <w:jc w:val="both"/>
              <w:outlineLvl w:val="5"/>
              <w:rPr>
                <w:b w:val="0"/>
              </w:rPr>
            </w:pPr>
            <w:r>
              <w:rPr>
                <w:b w:val="0"/>
              </w:rPr>
              <w:t xml:space="preserve">   Краткосрочные финансовые инвестиции</w:t>
            </w:r>
          </w:p>
        </w:tc>
        <w:tc>
          <w:tcPr>
            <w:tcW w:w="2126" w:type="dxa"/>
            <w:gridSpan w:val="2"/>
          </w:tcPr>
          <w:p w:rsidR="005E135E" w:rsidRDefault="005E135E" w:rsidP="005E135E">
            <w:pPr>
              <w:pStyle w:val="Normal"/>
              <w:spacing w:before="0" w:line="240" w:lineRule="auto"/>
              <w:jc w:val="center"/>
              <w:rPr>
                <w:sz w:val="28"/>
              </w:rPr>
            </w:pPr>
            <w:r>
              <w:rPr>
                <w:sz w:val="28"/>
              </w:rPr>
              <w:t>200</w:t>
            </w:r>
          </w:p>
        </w:tc>
        <w:tc>
          <w:tcPr>
            <w:tcW w:w="2127" w:type="dxa"/>
            <w:gridSpan w:val="2"/>
          </w:tcPr>
          <w:p w:rsidR="005E135E" w:rsidRDefault="005E135E" w:rsidP="005E135E">
            <w:pPr>
              <w:pStyle w:val="Normal"/>
              <w:spacing w:before="0" w:line="240" w:lineRule="auto"/>
              <w:jc w:val="center"/>
              <w:rPr>
                <w:sz w:val="28"/>
              </w:rPr>
            </w:pPr>
            <w:r>
              <w:rPr>
                <w:sz w:val="28"/>
              </w:rPr>
              <w:t>200</w:t>
            </w:r>
          </w:p>
        </w:tc>
      </w:tr>
      <w:tr w:rsidR="005E135E" w:rsidTr="005E135E">
        <w:tblPrEx>
          <w:tblCellMar>
            <w:top w:w="0" w:type="dxa"/>
            <w:bottom w:w="0" w:type="dxa"/>
          </w:tblCellMar>
        </w:tblPrEx>
        <w:trPr>
          <w:trHeight w:hRule="exact" w:val="400"/>
        </w:trPr>
        <w:tc>
          <w:tcPr>
            <w:tcW w:w="5711" w:type="dxa"/>
          </w:tcPr>
          <w:p w:rsidR="005E135E" w:rsidRDefault="005E135E" w:rsidP="005E135E">
            <w:pPr>
              <w:pStyle w:val="heading6"/>
              <w:keepNext w:val="0"/>
              <w:widowControl w:val="0"/>
              <w:spacing w:line="240" w:lineRule="auto"/>
              <w:jc w:val="right"/>
              <w:outlineLvl w:val="5"/>
              <w:rPr>
                <w:b w:val="0"/>
              </w:rPr>
            </w:pPr>
            <w:r>
              <w:rPr>
                <w:b w:val="0"/>
              </w:rPr>
              <w:t>Итого по разделу</w:t>
            </w:r>
          </w:p>
        </w:tc>
        <w:tc>
          <w:tcPr>
            <w:tcW w:w="2126" w:type="dxa"/>
            <w:gridSpan w:val="2"/>
          </w:tcPr>
          <w:p w:rsidR="005E135E" w:rsidRDefault="005E135E" w:rsidP="005E135E">
            <w:pPr>
              <w:pStyle w:val="Normal"/>
              <w:spacing w:before="0" w:line="240" w:lineRule="auto"/>
              <w:jc w:val="center"/>
              <w:rPr>
                <w:sz w:val="28"/>
              </w:rPr>
            </w:pPr>
            <w:r>
              <w:rPr>
                <w:sz w:val="28"/>
              </w:rPr>
              <w:t>16509</w:t>
            </w:r>
          </w:p>
        </w:tc>
        <w:tc>
          <w:tcPr>
            <w:tcW w:w="2127" w:type="dxa"/>
            <w:gridSpan w:val="2"/>
          </w:tcPr>
          <w:p w:rsidR="005E135E" w:rsidRDefault="005E135E" w:rsidP="005E135E">
            <w:pPr>
              <w:pStyle w:val="Normal"/>
              <w:spacing w:before="0" w:line="240" w:lineRule="auto"/>
              <w:jc w:val="center"/>
              <w:rPr>
                <w:sz w:val="28"/>
              </w:rPr>
            </w:pPr>
            <w:r>
              <w:rPr>
                <w:sz w:val="28"/>
              </w:rPr>
              <w:t>21112</w:t>
            </w:r>
          </w:p>
        </w:tc>
      </w:tr>
      <w:tr w:rsidR="005E135E" w:rsidTr="005E135E">
        <w:tblPrEx>
          <w:tblCellMar>
            <w:top w:w="0" w:type="dxa"/>
            <w:bottom w:w="0" w:type="dxa"/>
          </w:tblCellMar>
        </w:tblPrEx>
        <w:trPr>
          <w:trHeight w:hRule="exact" w:val="400"/>
        </w:trPr>
        <w:tc>
          <w:tcPr>
            <w:tcW w:w="5711" w:type="dxa"/>
          </w:tcPr>
          <w:p w:rsidR="005E135E" w:rsidRDefault="005E135E" w:rsidP="005E135E">
            <w:pPr>
              <w:pStyle w:val="heading6"/>
              <w:keepNext w:val="0"/>
              <w:widowControl w:val="0"/>
              <w:spacing w:line="240" w:lineRule="auto"/>
              <w:jc w:val="both"/>
              <w:outlineLvl w:val="5"/>
              <w:rPr>
                <w:b w:val="0"/>
              </w:rPr>
            </w:pPr>
            <w:r>
              <w:rPr>
                <w:b w:val="0"/>
              </w:rPr>
              <w:t>3 Денежные средства</w:t>
            </w:r>
          </w:p>
        </w:tc>
        <w:tc>
          <w:tcPr>
            <w:tcW w:w="2126" w:type="dxa"/>
            <w:gridSpan w:val="2"/>
          </w:tcPr>
          <w:p w:rsidR="005E135E" w:rsidRDefault="005E135E" w:rsidP="005E135E">
            <w:pPr>
              <w:pStyle w:val="Normal"/>
              <w:spacing w:before="0" w:line="240" w:lineRule="auto"/>
              <w:jc w:val="center"/>
              <w:rPr>
                <w:sz w:val="28"/>
              </w:rPr>
            </w:pPr>
          </w:p>
        </w:tc>
        <w:tc>
          <w:tcPr>
            <w:tcW w:w="2127" w:type="dxa"/>
            <w:gridSpan w:val="2"/>
          </w:tcPr>
          <w:p w:rsidR="005E135E" w:rsidRDefault="005E135E" w:rsidP="005E135E">
            <w:pPr>
              <w:pStyle w:val="Normal"/>
              <w:spacing w:before="0" w:line="240" w:lineRule="auto"/>
              <w:jc w:val="center"/>
              <w:rPr>
                <w:sz w:val="28"/>
              </w:rPr>
            </w:pPr>
          </w:p>
        </w:tc>
      </w:tr>
      <w:tr w:rsidR="005E135E" w:rsidTr="005E135E">
        <w:tblPrEx>
          <w:tblCellMar>
            <w:top w:w="0" w:type="dxa"/>
            <w:bottom w:w="0" w:type="dxa"/>
          </w:tblCellMar>
        </w:tblPrEx>
        <w:trPr>
          <w:trHeight w:hRule="exact" w:val="400"/>
        </w:trPr>
        <w:tc>
          <w:tcPr>
            <w:tcW w:w="5711" w:type="dxa"/>
          </w:tcPr>
          <w:p w:rsidR="005E135E" w:rsidRDefault="005E135E" w:rsidP="005E135E">
            <w:pPr>
              <w:pStyle w:val="heading6"/>
              <w:keepNext w:val="0"/>
              <w:widowControl w:val="0"/>
              <w:spacing w:line="240" w:lineRule="auto"/>
              <w:jc w:val="both"/>
              <w:outlineLvl w:val="5"/>
              <w:rPr>
                <w:b w:val="0"/>
              </w:rPr>
            </w:pPr>
            <w:r>
              <w:rPr>
                <w:b w:val="0"/>
              </w:rPr>
              <w:t xml:space="preserve">   Денежные средства на расчетном счете</w:t>
            </w:r>
          </w:p>
        </w:tc>
        <w:tc>
          <w:tcPr>
            <w:tcW w:w="2126" w:type="dxa"/>
            <w:gridSpan w:val="2"/>
          </w:tcPr>
          <w:p w:rsidR="005E135E" w:rsidRDefault="005E135E" w:rsidP="005E135E">
            <w:pPr>
              <w:pStyle w:val="Normal"/>
              <w:spacing w:before="0" w:line="240" w:lineRule="auto"/>
              <w:jc w:val="center"/>
              <w:rPr>
                <w:sz w:val="28"/>
              </w:rPr>
            </w:pPr>
            <w:r>
              <w:rPr>
                <w:sz w:val="28"/>
              </w:rPr>
              <w:t>1669</w:t>
            </w:r>
          </w:p>
        </w:tc>
        <w:tc>
          <w:tcPr>
            <w:tcW w:w="2127" w:type="dxa"/>
            <w:gridSpan w:val="2"/>
          </w:tcPr>
          <w:p w:rsidR="005E135E" w:rsidRDefault="005E135E" w:rsidP="005E135E">
            <w:pPr>
              <w:pStyle w:val="Normal"/>
              <w:spacing w:before="0" w:line="240" w:lineRule="auto"/>
              <w:jc w:val="center"/>
              <w:rPr>
                <w:sz w:val="28"/>
              </w:rPr>
            </w:pPr>
            <w:r>
              <w:rPr>
                <w:sz w:val="28"/>
              </w:rPr>
              <w:t>736</w:t>
            </w:r>
          </w:p>
        </w:tc>
      </w:tr>
      <w:tr w:rsidR="005E135E" w:rsidTr="005E135E">
        <w:tblPrEx>
          <w:tblCellMar>
            <w:top w:w="0" w:type="dxa"/>
            <w:bottom w:w="0" w:type="dxa"/>
          </w:tblCellMar>
        </w:tblPrEx>
        <w:trPr>
          <w:trHeight w:hRule="exact" w:val="400"/>
        </w:trPr>
        <w:tc>
          <w:tcPr>
            <w:tcW w:w="5711" w:type="dxa"/>
          </w:tcPr>
          <w:p w:rsidR="005E135E" w:rsidRDefault="005E135E" w:rsidP="005E135E">
            <w:pPr>
              <w:pStyle w:val="heading6"/>
              <w:keepNext w:val="0"/>
              <w:widowControl w:val="0"/>
              <w:spacing w:line="240" w:lineRule="auto"/>
              <w:jc w:val="both"/>
              <w:outlineLvl w:val="5"/>
              <w:rPr>
                <w:b w:val="0"/>
              </w:rPr>
            </w:pPr>
            <w:r>
              <w:rPr>
                <w:b w:val="0"/>
              </w:rPr>
              <w:t xml:space="preserve">   Денежные средства на валютном счете</w:t>
            </w:r>
          </w:p>
        </w:tc>
        <w:tc>
          <w:tcPr>
            <w:tcW w:w="2126" w:type="dxa"/>
            <w:gridSpan w:val="2"/>
          </w:tcPr>
          <w:p w:rsidR="005E135E" w:rsidRDefault="005E135E" w:rsidP="005E135E">
            <w:pPr>
              <w:pStyle w:val="Normal"/>
              <w:spacing w:before="0" w:line="240" w:lineRule="auto"/>
              <w:jc w:val="center"/>
              <w:rPr>
                <w:sz w:val="28"/>
              </w:rPr>
            </w:pPr>
            <w:r>
              <w:rPr>
                <w:sz w:val="28"/>
              </w:rPr>
              <w:t>7</w:t>
            </w:r>
          </w:p>
        </w:tc>
        <w:tc>
          <w:tcPr>
            <w:tcW w:w="2127" w:type="dxa"/>
            <w:gridSpan w:val="2"/>
          </w:tcPr>
          <w:p w:rsidR="005E135E" w:rsidRDefault="005E135E" w:rsidP="005E135E">
            <w:pPr>
              <w:pStyle w:val="Normal"/>
              <w:spacing w:before="0" w:line="240" w:lineRule="auto"/>
              <w:jc w:val="center"/>
            </w:pPr>
          </w:p>
        </w:tc>
      </w:tr>
      <w:tr w:rsidR="005E135E" w:rsidTr="005E135E">
        <w:tblPrEx>
          <w:tblCellMar>
            <w:top w:w="0" w:type="dxa"/>
            <w:bottom w:w="0" w:type="dxa"/>
          </w:tblCellMar>
        </w:tblPrEx>
        <w:trPr>
          <w:trHeight w:hRule="exact" w:val="400"/>
        </w:trPr>
        <w:tc>
          <w:tcPr>
            <w:tcW w:w="5711" w:type="dxa"/>
          </w:tcPr>
          <w:p w:rsidR="005E135E" w:rsidRDefault="005E135E" w:rsidP="005E135E">
            <w:pPr>
              <w:pStyle w:val="heading6"/>
              <w:keepNext w:val="0"/>
              <w:widowControl w:val="0"/>
              <w:spacing w:line="240" w:lineRule="auto"/>
              <w:jc w:val="both"/>
              <w:outlineLvl w:val="5"/>
              <w:rPr>
                <w:b w:val="0"/>
              </w:rPr>
            </w:pPr>
            <w:r>
              <w:rPr>
                <w:b w:val="0"/>
              </w:rPr>
              <w:t xml:space="preserve">   Наличность в кассе</w:t>
            </w:r>
          </w:p>
        </w:tc>
        <w:tc>
          <w:tcPr>
            <w:tcW w:w="2126" w:type="dxa"/>
            <w:gridSpan w:val="2"/>
          </w:tcPr>
          <w:p w:rsidR="005E135E" w:rsidRDefault="005E135E" w:rsidP="005E135E">
            <w:pPr>
              <w:pStyle w:val="Normal"/>
              <w:spacing w:before="0" w:line="240" w:lineRule="auto"/>
              <w:jc w:val="center"/>
              <w:rPr>
                <w:sz w:val="28"/>
              </w:rPr>
            </w:pPr>
            <w:r>
              <w:rPr>
                <w:sz w:val="28"/>
              </w:rPr>
              <w:t>30</w:t>
            </w:r>
          </w:p>
        </w:tc>
        <w:tc>
          <w:tcPr>
            <w:tcW w:w="2127" w:type="dxa"/>
            <w:gridSpan w:val="2"/>
          </w:tcPr>
          <w:p w:rsidR="005E135E" w:rsidRDefault="005E135E" w:rsidP="005E135E">
            <w:pPr>
              <w:pStyle w:val="Normal"/>
              <w:spacing w:before="0" w:line="240" w:lineRule="auto"/>
              <w:jc w:val="center"/>
              <w:rPr>
                <w:sz w:val="28"/>
              </w:rPr>
            </w:pPr>
            <w:r>
              <w:rPr>
                <w:sz w:val="28"/>
              </w:rPr>
              <w:t>4</w:t>
            </w:r>
          </w:p>
        </w:tc>
      </w:tr>
      <w:tr w:rsidR="005E135E" w:rsidTr="005E135E">
        <w:tblPrEx>
          <w:tblCellMar>
            <w:top w:w="0" w:type="dxa"/>
            <w:bottom w:w="0" w:type="dxa"/>
          </w:tblCellMar>
        </w:tblPrEx>
        <w:trPr>
          <w:trHeight w:hRule="exact" w:val="400"/>
        </w:trPr>
        <w:tc>
          <w:tcPr>
            <w:tcW w:w="5711" w:type="dxa"/>
          </w:tcPr>
          <w:p w:rsidR="005E135E" w:rsidRDefault="005E135E" w:rsidP="005E135E">
            <w:pPr>
              <w:pStyle w:val="heading6"/>
              <w:keepNext w:val="0"/>
              <w:widowControl w:val="0"/>
              <w:spacing w:line="240" w:lineRule="auto"/>
              <w:jc w:val="right"/>
              <w:outlineLvl w:val="5"/>
              <w:rPr>
                <w:b w:val="0"/>
              </w:rPr>
            </w:pPr>
            <w:r>
              <w:rPr>
                <w:b w:val="0"/>
              </w:rPr>
              <w:t>Итого по разделу</w:t>
            </w:r>
          </w:p>
        </w:tc>
        <w:tc>
          <w:tcPr>
            <w:tcW w:w="2126" w:type="dxa"/>
            <w:gridSpan w:val="2"/>
          </w:tcPr>
          <w:p w:rsidR="005E135E" w:rsidRDefault="005E135E" w:rsidP="005E135E">
            <w:pPr>
              <w:pStyle w:val="Normal"/>
              <w:spacing w:before="0" w:line="240" w:lineRule="auto"/>
              <w:jc w:val="center"/>
              <w:rPr>
                <w:sz w:val="28"/>
              </w:rPr>
            </w:pPr>
            <w:r>
              <w:rPr>
                <w:sz w:val="28"/>
              </w:rPr>
              <w:t>1706</w:t>
            </w:r>
          </w:p>
        </w:tc>
        <w:tc>
          <w:tcPr>
            <w:tcW w:w="2127" w:type="dxa"/>
            <w:gridSpan w:val="2"/>
          </w:tcPr>
          <w:p w:rsidR="005E135E" w:rsidRDefault="005E135E" w:rsidP="005E135E">
            <w:pPr>
              <w:pStyle w:val="Normal"/>
              <w:spacing w:before="0" w:line="240" w:lineRule="auto"/>
              <w:jc w:val="center"/>
              <w:rPr>
                <w:sz w:val="28"/>
              </w:rPr>
            </w:pPr>
            <w:r>
              <w:rPr>
                <w:sz w:val="28"/>
              </w:rPr>
              <w:t>740</w:t>
            </w:r>
          </w:p>
        </w:tc>
      </w:tr>
      <w:tr w:rsidR="005E135E" w:rsidTr="005E135E">
        <w:tblPrEx>
          <w:tblCellMar>
            <w:top w:w="0" w:type="dxa"/>
            <w:bottom w:w="0" w:type="dxa"/>
          </w:tblCellMar>
        </w:tblPrEx>
        <w:trPr>
          <w:trHeight w:hRule="exact" w:val="400"/>
        </w:trPr>
        <w:tc>
          <w:tcPr>
            <w:tcW w:w="5711" w:type="dxa"/>
          </w:tcPr>
          <w:p w:rsidR="005E135E" w:rsidRDefault="005E135E" w:rsidP="005E135E">
            <w:pPr>
              <w:pStyle w:val="heading6"/>
              <w:keepNext w:val="0"/>
              <w:widowControl w:val="0"/>
              <w:spacing w:line="240" w:lineRule="auto"/>
              <w:jc w:val="right"/>
              <w:outlineLvl w:val="5"/>
              <w:rPr>
                <w:b w:val="0"/>
              </w:rPr>
            </w:pPr>
            <w:r>
              <w:rPr>
                <w:b w:val="0"/>
              </w:rPr>
              <w:t xml:space="preserve">ВСЕГО АКТИВ </w:t>
            </w:r>
          </w:p>
        </w:tc>
        <w:tc>
          <w:tcPr>
            <w:tcW w:w="2126" w:type="dxa"/>
            <w:gridSpan w:val="2"/>
          </w:tcPr>
          <w:p w:rsidR="005E135E" w:rsidRDefault="005E135E" w:rsidP="005E135E">
            <w:pPr>
              <w:pStyle w:val="Normal"/>
              <w:spacing w:before="0" w:line="240" w:lineRule="auto"/>
              <w:jc w:val="center"/>
              <w:rPr>
                <w:sz w:val="28"/>
              </w:rPr>
            </w:pPr>
            <w:r>
              <w:rPr>
                <w:sz w:val="28"/>
              </w:rPr>
              <w:t>80173</w:t>
            </w:r>
          </w:p>
        </w:tc>
        <w:tc>
          <w:tcPr>
            <w:tcW w:w="2127" w:type="dxa"/>
            <w:gridSpan w:val="2"/>
          </w:tcPr>
          <w:p w:rsidR="005E135E" w:rsidRDefault="005E135E" w:rsidP="005E135E">
            <w:pPr>
              <w:pStyle w:val="Normal"/>
              <w:spacing w:before="0" w:line="240" w:lineRule="auto"/>
              <w:jc w:val="center"/>
              <w:rPr>
                <w:sz w:val="28"/>
              </w:rPr>
            </w:pPr>
            <w:r>
              <w:rPr>
                <w:sz w:val="28"/>
              </w:rPr>
              <w:t>91497</w:t>
            </w:r>
          </w:p>
        </w:tc>
      </w:tr>
      <w:tr w:rsidR="005E135E" w:rsidTr="005E135E">
        <w:tblPrEx>
          <w:tblCellMar>
            <w:top w:w="0" w:type="dxa"/>
            <w:bottom w:w="0" w:type="dxa"/>
          </w:tblCellMar>
        </w:tblPrEx>
        <w:trPr>
          <w:gridAfter w:val="1"/>
          <w:wAfter w:w="142" w:type="dxa"/>
          <w:trHeight w:val="308"/>
        </w:trPr>
        <w:tc>
          <w:tcPr>
            <w:tcW w:w="5711" w:type="dxa"/>
          </w:tcPr>
          <w:p w:rsidR="005E135E" w:rsidRDefault="005E135E" w:rsidP="009B37B0">
            <w:pPr>
              <w:pStyle w:val="Normal"/>
              <w:jc w:val="center"/>
              <w:rPr>
                <w:sz w:val="28"/>
              </w:rPr>
            </w:pPr>
            <w:r>
              <w:rPr>
                <w:sz w:val="28"/>
              </w:rPr>
              <w:t>Показатели</w:t>
            </w:r>
          </w:p>
        </w:tc>
        <w:tc>
          <w:tcPr>
            <w:tcW w:w="2055" w:type="dxa"/>
          </w:tcPr>
          <w:p w:rsidR="005E135E" w:rsidRDefault="005E135E" w:rsidP="009B37B0">
            <w:pPr>
              <w:pStyle w:val="Normal"/>
              <w:jc w:val="center"/>
              <w:rPr>
                <w:sz w:val="28"/>
              </w:rPr>
            </w:pPr>
            <w:r>
              <w:rPr>
                <w:sz w:val="28"/>
              </w:rPr>
              <w:t>20*1 г.</w:t>
            </w:r>
          </w:p>
        </w:tc>
        <w:tc>
          <w:tcPr>
            <w:tcW w:w="2056" w:type="dxa"/>
            <w:gridSpan w:val="2"/>
          </w:tcPr>
          <w:p w:rsidR="005E135E" w:rsidRDefault="005E135E" w:rsidP="009B37B0">
            <w:pPr>
              <w:pStyle w:val="Normal"/>
              <w:jc w:val="center"/>
              <w:rPr>
                <w:sz w:val="28"/>
              </w:rPr>
            </w:pPr>
            <w:r>
              <w:rPr>
                <w:sz w:val="28"/>
              </w:rPr>
              <w:t>20*2 г.</w:t>
            </w:r>
          </w:p>
        </w:tc>
      </w:tr>
      <w:tr w:rsidR="005E135E" w:rsidTr="005E135E">
        <w:tblPrEx>
          <w:tblCellMar>
            <w:top w:w="0" w:type="dxa"/>
            <w:bottom w:w="0" w:type="dxa"/>
          </w:tblCellMar>
        </w:tblPrEx>
        <w:trPr>
          <w:gridAfter w:val="1"/>
          <w:wAfter w:w="142" w:type="dxa"/>
          <w:trHeight w:val="607"/>
        </w:trPr>
        <w:tc>
          <w:tcPr>
            <w:tcW w:w="5711" w:type="dxa"/>
          </w:tcPr>
          <w:p w:rsidR="005E135E" w:rsidRDefault="005E135E" w:rsidP="009B37B0">
            <w:pPr>
              <w:pStyle w:val="heading6"/>
              <w:spacing w:line="240" w:lineRule="auto"/>
              <w:outlineLvl w:val="5"/>
              <w:rPr>
                <w:b w:val="0"/>
                <w:sz w:val="16"/>
              </w:rPr>
            </w:pPr>
          </w:p>
          <w:p w:rsidR="005E135E" w:rsidRDefault="005E135E" w:rsidP="009B37B0">
            <w:pPr>
              <w:pStyle w:val="heading6"/>
              <w:spacing w:line="240" w:lineRule="auto"/>
              <w:outlineLvl w:val="5"/>
              <w:rPr>
                <w:b w:val="0"/>
              </w:rPr>
            </w:pPr>
            <w:r>
              <w:rPr>
                <w:b w:val="0"/>
              </w:rPr>
              <w:t xml:space="preserve">ПАССИВ </w:t>
            </w:r>
          </w:p>
        </w:tc>
        <w:tc>
          <w:tcPr>
            <w:tcW w:w="2055" w:type="dxa"/>
          </w:tcPr>
          <w:p w:rsidR="005E135E" w:rsidRDefault="005E135E" w:rsidP="009B37B0">
            <w:pPr>
              <w:pStyle w:val="Normal"/>
              <w:spacing w:line="228" w:lineRule="auto"/>
              <w:jc w:val="center"/>
              <w:rPr>
                <w:sz w:val="28"/>
              </w:rPr>
            </w:pPr>
          </w:p>
        </w:tc>
        <w:tc>
          <w:tcPr>
            <w:tcW w:w="2056" w:type="dxa"/>
            <w:gridSpan w:val="2"/>
          </w:tcPr>
          <w:p w:rsidR="005E135E" w:rsidRDefault="005E135E" w:rsidP="009B37B0">
            <w:pPr>
              <w:pStyle w:val="Normal"/>
              <w:spacing w:line="228" w:lineRule="auto"/>
              <w:jc w:val="center"/>
              <w:rPr>
                <w:sz w:val="24"/>
              </w:rPr>
            </w:pPr>
          </w:p>
        </w:tc>
      </w:tr>
      <w:tr w:rsidR="005E135E" w:rsidTr="005E135E">
        <w:tblPrEx>
          <w:tblCellMar>
            <w:top w:w="0" w:type="dxa"/>
            <w:bottom w:w="0" w:type="dxa"/>
          </w:tblCellMar>
        </w:tblPrEx>
        <w:trPr>
          <w:gridAfter w:val="1"/>
          <w:wAfter w:w="142" w:type="dxa"/>
          <w:trHeight w:val="407"/>
        </w:trPr>
        <w:tc>
          <w:tcPr>
            <w:tcW w:w="5711" w:type="dxa"/>
          </w:tcPr>
          <w:p w:rsidR="005E135E" w:rsidRDefault="005E135E" w:rsidP="009B37B0">
            <w:pPr>
              <w:pStyle w:val="heading6"/>
              <w:spacing w:line="228" w:lineRule="auto"/>
              <w:jc w:val="both"/>
              <w:outlineLvl w:val="5"/>
              <w:rPr>
                <w:b w:val="0"/>
              </w:rPr>
            </w:pPr>
            <w:r>
              <w:rPr>
                <w:b w:val="0"/>
                <w:lang w:val="en-US"/>
              </w:rPr>
              <w:t>I</w:t>
            </w:r>
            <w:r>
              <w:rPr>
                <w:b w:val="0"/>
              </w:rPr>
              <w:t xml:space="preserve"> Собственный капитал</w:t>
            </w:r>
          </w:p>
        </w:tc>
        <w:tc>
          <w:tcPr>
            <w:tcW w:w="2055" w:type="dxa"/>
          </w:tcPr>
          <w:p w:rsidR="005E135E" w:rsidRDefault="005E135E" w:rsidP="009B37B0">
            <w:pPr>
              <w:pStyle w:val="Normal"/>
              <w:spacing w:line="228" w:lineRule="auto"/>
              <w:jc w:val="center"/>
              <w:rPr>
                <w:sz w:val="28"/>
              </w:rPr>
            </w:pPr>
          </w:p>
        </w:tc>
        <w:tc>
          <w:tcPr>
            <w:tcW w:w="2056" w:type="dxa"/>
            <w:gridSpan w:val="2"/>
          </w:tcPr>
          <w:p w:rsidR="005E135E" w:rsidRDefault="005E135E" w:rsidP="009B37B0">
            <w:pPr>
              <w:pStyle w:val="Normal"/>
              <w:spacing w:line="228" w:lineRule="auto"/>
              <w:jc w:val="center"/>
            </w:pPr>
          </w:p>
        </w:tc>
      </w:tr>
      <w:tr w:rsidR="005E135E" w:rsidTr="005E135E">
        <w:tblPrEx>
          <w:tblCellMar>
            <w:top w:w="0" w:type="dxa"/>
            <w:bottom w:w="0" w:type="dxa"/>
          </w:tblCellMar>
        </w:tblPrEx>
        <w:trPr>
          <w:gridAfter w:val="1"/>
          <w:wAfter w:w="142" w:type="dxa"/>
          <w:trHeight w:val="408"/>
        </w:trPr>
        <w:tc>
          <w:tcPr>
            <w:tcW w:w="5711" w:type="dxa"/>
          </w:tcPr>
          <w:p w:rsidR="005E135E" w:rsidRDefault="005E135E" w:rsidP="009B37B0">
            <w:pPr>
              <w:pStyle w:val="heading6"/>
              <w:spacing w:line="228" w:lineRule="auto"/>
              <w:jc w:val="both"/>
              <w:outlineLvl w:val="5"/>
              <w:rPr>
                <w:b w:val="0"/>
              </w:rPr>
            </w:pPr>
            <w:r>
              <w:rPr>
                <w:b w:val="0"/>
              </w:rPr>
              <w:t xml:space="preserve">  Уставный капитал</w:t>
            </w:r>
          </w:p>
        </w:tc>
        <w:tc>
          <w:tcPr>
            <w:tcW w:w="2055" w:type="dxa"/>
          </w:tcPr>
          <w:p w:rsidR="005E135E" w:rsidRDefault="005E135E" w:rsidP="009B37B0">
            <w:pPr>
              <w:pStyle w:val="Normal"/>
              <w:spacing w:line="228" w:lineRule="auto"/>
              <w:jc w:val="center"/>
              <w:rPr>
                <w:sz w:val="28"/>
              </w:rPr>
            </w:pPr>
            <w:r>
              <w:rPr>
                <w:sz w:val="28"/>
              </w:rPr>
              <w:t>550</w:t>
            </w:r>
          </w:p>
        </w:tc>
        <w:tc>
          <w:tcPr>
            <w:tcW w:w="2056" w:type="dxa"/>
            <w:gridSpan w:val="2"/>
          </w:tcPr>
          <w:p w:rsidR="005E135E" w:rsidRDefault="005E135E" w:rsidP="009B37B0">
            <w:pPr>
              <w:pStyle w:val="Normal"/>
              <w:spacing w:line="228" w:lineRule="auto"/>
              <w:jc w:val="center"/>
              <w:rPr>
                <w:sz w:val="28"/>
              </w:rPr>
            </w:pPr>
            <w:r>
              <w:rPr>
                <w:sz w:val="28"/>
              </w:rPr>
              <w:t>550</w:t>
            </w:r>
          </w:p>
        </w:tc>
      </w:tr>
      <w:tr w:rsidR="005E135E" w:rsidTr="005E135E">
        <w:tblPrEx>
          <w:tblCellMar>
            <w:top w:w="0" w:type="dxa"/>
            <w:bottom w:w="0" w:type="dxa"/>
          </w:tblCellMar>
        </w:tblPrEx>
        <w:trPr>
          <w:gridAfter w:val="1"/>
          <w:wAfter w:w="142" w:type="dxa"/>
          <w:trHeight w:val="408"/>
        </w:trPr>
        <w:tc>
          <w:tcPr>
            <w:tcW w:w="5711" w:type="dxa"/>
          </w:tcPr>
          <w:p w:rsidR="005E135E" w:rsidRDefault="005E135E" w:rsidP="009B37B0">
            <w:pPr>
              <w:pStyle w:val="heading6"/>
              <w:spacing w:line="228" w:lineRule="auto"/>
              <w:jc w:val="both"/>
              <w:outlineLvl w:val="5"/>
              <w:rPr>
                <w:b w:val="0"/>
              </w:rPr>
            </w:pPr>
            <w:r>
              <w:rPr>
                <w:b w:val="0"/>
              </w:rPr>
              <w:t xml:space="preserve">  Неоплаченный капитал  </w:t>
            </w:r>
          </w:p>
        </w:tc>
        <w:tc>
          <w:tcPr>
            <w:tcW w:w="2055" w:type="dxa"/>
          </w:tcPr>
          <w:p w:rsidR="005E135E" w:rsidRDefault="005E135E" w:rsidP="009B37B0">
            <w:pPr>
              <w:pStyle w:val="Normal"/>
              <w:spacing w:line="228" w:lineRule="auto"/>
              <w:jc w:val="center"/>
              <w:rPr>
                <w:sz w:val="28"/>
              </w:rPr>
            </w:pPr>
            <w:r>
              <w:rPr>
                <w:sz w:val="28"/>
              </w:rPr>
              <w:t>27937</w:t>
            </w:r>
          </w:p>
        </w:tc>
        <w:tc>
          <w:tcPr>
            <w:tcW w:w="2056" w:type="dxa"/>
            <w:gridSpan w:val="2"/>
          </w:tcPr>
          <w:p w:rsidR="005E135E" w:rsidRDefault="005E135E" w:rsidP="009B37B0">
            <w:pPr>
              <w:pStyle w:val="Normal"/>
              <w:spacing w:line="228" w:lineRule="auto"/>
              <w:jc w:val="center"/>
              <w:rPr>
                <w:sz w:val="28"/>
              </w:rPr>
            </w:pPr>
            <w:r>
              <w:rPr>
                <w:sz w:val="28"/>
              </w:rPr>
              <w:t>27937</w:t>
            </w:r>
          </w:p>
        </w:tc>
      </w:tr>
      <w:tr w:rsidR="005E135E" w:rsidTr="005E135E">
        <w:tblPrEx>
          <w:tblCellMar>
            <w:top w:w="0" w:type="dxa"/>
            <w:bottom w:w="0" w:type="dxa"/>
          </w:tblCellMar>
        </w:tblPrEx>
        <w:trPr>
          <w:gridAfter w:val="1"/>
          <w:wAfter w:w="142" w:type="dxa"/>
          <w:trHeight w:val="408"/>
        </w:trPr>
        <w:tc>
          <w:tcPr>
            <w:tcW w:w="5711" w:type="dxa"/>
          </w:tcPr>
          <w:p w:rsidR="005E135E" w:rsidRDefault="005E135E" w:rsidP="009B37B0">
            <w:pPr>
              <w:pStyle w:val="heading6"/>
              <w:spacing w:line="228" w:lineRule="auto"/>
              <w:jc w:val="both"/>
              <w:outlineLvl w:val="5"/>
              <w:rPr>
                <w:b w:val="0"/>
              </w:rPr>
            </w:pPr>
            <w:r>
              <w:rPr>
                <w:b w:val="0"/>
              </w:rPr>
              <w:t xml:space="preserve">  Дополнительный неоплаченный капитал</w:t>
            </w:r>
          </w:p>
        </w:tc>
        <w:tc>
          <w:tcPr>
            <w:tcW w:w="2055" w:type="dxa"/>
          </w:tcPr>
          <w:p w:rsidR="005E135E" w:rsidRDefault="005E135E" w:rsidP="009B37B0">
            <w:pPr>
              <w:pStyle w:val="Normal"/>
              <w:spacing w:line="228" w:lineRule="auto"/>
              <w:jc w:val="center"/>
              <w:rPr>
                <w:sz w:val="28"/>
              </w:rPr>
            </w:pPr>
            <w:r>
              <w:rPr>
                <w:sz w:val="28"/>
              </w:rPr>
              <w:t>80</w:t>
            </w:r>
          </w:p>
        </w:tc>
        <w:tc>
          <w:tcPr>
            <w:tcW w:w="2056" w:type="dxa"/>
            <w:gridSpan w:val="2"/>
          </w:tcPr>
          <w:p w:rsidR="005E135E" w:rsidRDefault="005E135E" w:rsidP="009B37B0">
            <w:pPr>
              <w:pStyle w:val="Normal"/>
              <w:spacing w:line="228" w:lineRule="auto"/>
              <w:jc w:val="center"/>
              <w:rPr>
                <w:sz w:val="28"/>
              </w:rPr>
            </w:pPr>
            <w:r>
              <w:rPr>
                <w:sz w:val="28"/>
              </w:rPr>
              <w:t>80</w:t>
            </w:r>
          </w:p>
        </w:tc>
      </w:tr>
      <w:tr w:rsidR="005E135E" w:rsidTr="005E135E">
        <w:tblPrEx>
          <w:tblCellMar>
            <w:top w:w="0" w:type="dxa"/>
            <w:bottom w:w="0" w:type="dxa"/>
          </w:tblCellMar>
        </w:tblPrEx>
        <w:trPr>
          <w:gridAfter w:val="1"/>
          <w:wAfter w:w="142" w:type="dxa"/>
          <w:trHeight w:val="408"/>
        </w:trPr>
        <w:tc>
          <w:tcPr>
            <w:tcW w:w="5711" w:type="dxa"/>
          </w:tcPr>
          <w:p w:rsidR="005E135E" w:rsidRDefault="005E135E" w:rsidP="009B37B0">
            <w:pPr>
              <w:pStyle w:val="heading6"/>
              <w:spacing w:line="228" w:lineRule="auto"/>
              <w:jc w:val="both"/>
              <w:outlineLvl w:val="5"/>
              <w:rPr>
                <w:b w:val="0"/>
              </w:rPr>
            </w:pPr>
            <w:r>
              <w:rPr>
                <w:b w:val="0"/>
              </w:rPr>
              <w:t xml:space="preserve">  Нераспределенный доход прошлых лет</w:t>
            </w:r>
          </w:p>
        </w:tc>
        <w:tc>
          <w:tcPr>
            <w:tcW w:w="2055" w:type="dxa"/>
          </w:tcPr>
          <w:p w:rsidR="005E135E" w:rsidRDefault="005E135E" w:rsidP="009B37B0">
            <w:pPr>
              <w:pStyle w:val="Normal"/>
              <w:spacing w:line="228" w:lineRule="auto"/>
              <w:jc w:val="center"/>
              <w:rPr>
                <w:sz w:val="28"/>
              </w:rPr>
            </w:pPr>
            <w:r>
              <w:rPr>
                <w:sz w:val="28"/>
              </w:rPr>
              <w:t>12528</w:t>
            </w:r>
          </w:p>
        </w:tc>
        <w:tc>
          <w:tcPr>
            <w:tcW w:w="2056" w:type="dxa"/>
            <w:gridSpan w:val="2"/>
          </w:tcPr>
          <w:p w:rsidR="005E135E" w:rsidRDefault="005E135E" w:rsidP="009B37B0">
            <w:pPr>
              <w:pStyle w:val="Normal"/>
              <w:spacing w:line="228" w:lineRule="auto"/>
              <w:jc w:val="center"/>
              <w:rPr>
                <w:sz w:val="28"/>
              </w:rPr>
            </w:pPr>
            <w:r>
              <w:rPr>
                <w:sz w:val="28"/>
              </w:rPr>
              <w:t>11593</w:t>
            </w:r>
          </w:p>
        </w:tc>
      </w:tr>
      <w:tr w:rsidR="005E135E" w:rsidTr="005E135E">
        <w:tblPrEx>
          <w:tblCellMar>
            <w:top w:w="0" w:type="dxa"/>
            <w:bottom w:w="0" w:type="dxa"/>
          </w:tblCellMar>
        </w:tblPrEx>
        <w:trPr>
          <w:gridAfter w:val="1"/>
          <w:wAfter w:w="142" w:type="dxa"/>
          <w:trHeight w:val="408"/>
        </w:trPr>
        <w:tc>
          <w:tcPr>
            <w:tcW w:w="5711" w:type="dxa"/>
          </w:tcPr>
          <w:p w:rsidR="005E135E" w:rsidRDefault="005E135E" w:rsidP="009B37B0">
            <w:pPr>
              <w:pStyle w:val="heading6"/>
              <w:spacing w:line="228" w:lineRule="auto"/>
              <w:jc w:val="right"/>
              <w:outlineLvl w:val="5"/>
              <w:rPr>
                <w:b w:val="0"/>
              </w:rPr>
            </w:pPr>
            <w:r>
              <w:rPr>
                <w:b w:val="0"/>
              </w:rPr>
              <w:t xml:space="preserve">Итого по разделу </w:t>
            </w:r>
          </w:p>
        </w:tc>
        <w:tc>
          <w:tcPr>
            <w:tcW w:w="2055" w:type="dxa"/>
          </w:tcPr>
          <w:p w:rsidR="005E135E" w:rsidRDefault="005E135E" w:rsidP="009B37B0">
            <w:pPr>
              <w:pStyle w:val="Normal"/>
              <w:spacing w:line="228" w:lineRule="auto"/>
              <w:jc w:val="center"/>
              <w:rPr>
                <w:sz w:val="28"/>
              </w:rPr>
            </w:pPr>
            <w:r>
              <w:rPr>
                <w:sz w:val="28"/>
              </w:rPr>
              <w:t>41095</w:t>
            </w:r>
          </w:p>
        </w:tc>
        <w:tc>
          <w:tcPr>
            <w:tcW w:w="2056" w:type="dxa"/>
            <w:gridSpan w:val="2"/>
          </w:tcPr>
          <w:p w:rsidR="005E135E" w:rsidRDefault="005E135E" w:rsidP="009B37B0">
            <w:pPr>
              <w:pStyle w:val="Normal"/>
              <w:spacing w:line="228" w:lineRule="auto"/>
              <w:jc w:val="center"/>
              <w:rPr>
                <w:sz w:val="28"/>
              </w:rPr>
            </w:pPr>
            <w:r>
              <w:rPr>
                <w:sz w:val="28"/>
              </w:rPr>
              <w:t>40160</w:t>
            </w:r>
          </w:p>
        </w:tc>
      </w:tr>
      <w:tr w:rsidR="005E135E" w:rsidTr="005E135E">
        <w:tblPrEx>
          <w:tblCellMar>
            <w:top w:w="0" w:type="dxa"/>
            <w:bottom w:w="0" w:type="dxa"/>
          </w:tblCellMar>
        </w:tblPrEx>
        <w:trPr>
          <w:gridAfter w:val="1"/>
          <w:wAfter w:w="142" w:type="dxa"/>
          <w:trHeight w:val="408"/>
        </w:trPr>
        <w:tc>
          <w:tcPr>
            <w:tcW w:w="5711" w:type="dxa"/>
          </w:tcPr>
          <w:p w:rsidR="005E135E" w:rsidRDefault="005E135E" w:rsidP="009B37B0">
            <w:pPr>
              <w:pStyle w:val="heading6"/>
              <w:spacing w:line="228" w:lineRule="auto"/>
              <w:jc w:val="both"/>
              <w:outlineLvl w:val="5"/>
              <w:rPr>
                <w:b w:val="0"/>
              </w:rPr>
            </w:pPr>
            <w:r>
              <w:rPr>
                <w:b w:val="0"/>
                <w:lang w:val="en-US"/>
              </w:rPr>
              <w:t>II</w:t>
            </w:r>
            <w:r>
              <w:rPr>
                <w:b w:val="0"/>
              </w:rPr>
              <w:t xml:space="preserve"> Текущие обязательства</w:t>
            </w:r>
          </w:p>
        </w:tc>
        <w:tc>
          <w:tcPr>
            <w:tcW w:w="2055" w:type="dxa"/>
          </w:tcPr>
          <w:p w:rsidR="005E135E" w:rsidRDefault="005E135E" w:rsidP="009B37B0">
            <w:pPr>
              <w:pStyle w:val="Normal"/>
              <w:spacing w:line="228" w:lineRule="auto"/>
              <w:jc w:val="center"/>
              <w:rPr>
                <w:sz w:val="28"/>
              </w:rPr>
            </w:pPr>
          </w:p>
        </w:tc>
        <w:tc>
          <w:tcPr>
            <w:tcW w:w="2056" w:type="dxa"/>
            <w:gridSpan w:val="2"/>
          </w:tcPr>
          <w:p w:rsidR="005E135E" w:rsidRDefault="005E135E" w:rsidP="009B37B0">
            <w:pPr>
              <w:pStyle w:val="Normal"/>
              <w:spacing w:line="228" w:lineRule="auto"/>
              <w:jc w:val="center"/>
            </w:pPr>
          </w:p>
        </w:tc>
      </w:tr>
      <w:tr w:rsidR="005E135E" w:rsidTr="005E135E">
        <w:tblPrEx>
          <w:tblCellMar>
            <w:top w:w="0" w:type="dxa"/>
            <w:bottom w:w="0" w:type="dxa"/>
          </w:tblCellMar>
        </w:tblPrEx>
        <w:trPr>
          <w:gridAfter w:val="1"/>
          <w:wAfter w:w="142" w:type="dxa"/>
          <w:trHeight w:val="408"/>
        </w:trPr>
        <w:tc>
          <w:tcPr>
            <w:tcW w:w="5711" w:type="dxa"/>
          </w:tcPr>
          <w:p w:rsidR="005E135E" w:rsidRDefault="005E135E" w:rsidP="009B37B0">
            <w:pPr>
              <w:pStyle w:val="heading6"/>
              <w:spacing w:line="228" w:lineRule="auto"/>
              <w:jc w:val="both"/>
              <w:outlineLvl w:val="5"/>
              <w:rPr>
                <w:b w:val="0"/>
              </w:rPr>
            </w:pPr>
            <w:r>
              <w:rPr>
                <w:b w:val="0"/>
              </w:rPr>
              <w:t xml:space="preserve">  Краткосрочные кредиты</w:t>
            </w:r>
          </w:p>
        </w:tc>
        <w:tc>
          <w:tcPr>
            <w:tcW w:w="2055" w:type="dxa"/>
          </w:tcPr>
          <w:p w:rsidR="005E135E" w:rsidRDefault="005E135E" w:rsidP="009B37B0">
            <w:pPr>
              <w:pStyle w:val="Normal"/>
              <w:spacing w:line="228" w:lineRule="auto"/>
              <w:jc w:val="center"/>
              <w:rPr>
                <w:sz w:val="28"/>
              </w:rPr>
            </w:pPr>
            <w:r>
              <w:rPr>
                <w:sz w:val="28"/>
              </w:rPr>
              <w:t>3004</w:t>
            </w:r>
          </w:p>
        </w:tc>
        <w:tc>
          <w:tcPr>
            <w:tcW w:w="2056" w:type="dxa"/>
            <w:gridSpan w:val="2"/>
          </w:tcPr>
          <w:p w:rsidR="005E135E" w:rsidRDefault="005E135E" w:rsidP="009B37B0">
            <w:pPr>
              <w:pStyle w:val="Normal"/>
              <w:spacing w:line="228" w:lineRule="auto"/>
              <w:jc w:val="center"/>
              <w:rPr>
                <w:sz w:val="28"/>
              </w:rPr>
            </w:pPr>
            <w:r>
              <w:rPr>
                <w:sz w:val="28"/>
              </w:rPr>
              <w:t>12654</w:t>
            </w:r>
          </w:p>
        </w:tc>
      </w:tr>
      <w:tr w:rsidR="005E135E" w:rsidTr="005E135E">
        <w:tblPrEx>
          <w:tblCellMar>
            <w:top w:w="0" w:type="dxa"/>
            <w:bottom w:w="0" w:type="dxa"/>
          </w:tblCellMar>
        </w:tblPrEx>
        <w:trPr>
          <w:gridAfter w:val="1"/>
          <w:wAfter w:w="142" w:type="dxa"/>
          <w:trHeight w:val="408"/>
        </w:trPr>
        <w:tc>
          <w:tcPr>
            <w:tcW w:w="5711" w:type="dxa"/>
          </w:tcPr>
          <w:p w:rsidR="005E135E" w:rsidRDefault="005E135E" w:rsidP="009B37B0">
            <w:pPr>
              <w:pStyle w:val="heading6"/>
              <w:spacing w:line="228" w:lineRule="auto"/>
              <w:jc w:val="both"/>
              <w:outlineLvl w:val="5"/>
              <w:rPr>
                <w:b w:val="0"/>
              </w:rPr>
            </w:pPr>
            <w:r>
              <w:rPr>
                <w:b w:val="0"/>
              </w:rPr>
              <w:t xml:space="preserve">  Счета к оплате</w:t>
            </w:r>
          </w:p>
        </w:tc>
        <w:tc>
          <w:tcPr>
            <w:tcW w:w="2055" w:type="dxa"/>
          </w:tcPr>
          <w:p w:rsidR="005E135E" w:rsidRDefault="005E135E" w:rsidP="009B37B0">
            <w:pPr>
              <w:pStyle w:val="Normal"/>
              <w:spacing w:line="228" w:lineRule="auto"/>
              <w:jc w:val="center"/>
              <w:rPr>
                <w:sz w:val="28"/>
              </w:rPr>
            </w:pPr>
            <w:r>
              <w:rPr>
                <w:sz w:val="28"/>
              </w:rPr>
              <w:t>15133</w:t>
            </w:r>
          </w:p>
        </w:tc>
        <w:tc>
          <w:tcPr>
            <w:tcW w:w="2056" w:type="dxa"/>
            <w:gridSpan w:val="2"/>
          </w:tcPr>
          <w:p w:rsidR="005E135E" w:rsidRDefault="005E135E" w:rsidP="009B37B0">
            <w:pPr>
              <w:pStyle w:val="Normal"/>
              <w:spacing w:line="228" w:lineRule="auto"/>
              <w:jc w:val="center"/>
              <w:rPr>
                <w:sz w:val="28"/>
              </w:rPr>
            </w:pPr>
            <w:r>
              <w:rPr>
                <w:sz w:val="28"/>
              </w:rPr>
              <w:t>10198</w:t>
            </w:r>
          </w:p>
        </w:tc>
      </w:tr>
      <w:tr w:rsidR="005E135E" w:rsidTr="005E135E">
        <w:tblPrEx>
          <w:tblCellMar>
            <w:top w:w="0" w:type="dxa"/>
            <w:bottom w:w="0" w:type="dxa"/>
          </w:tblCellMar>
        </w:tblPrEx>
        <w:trPr>
          <w:gridAfter w:val="1"/>
          <w:wAfter w:w="142" w:type="dxa"/>
          <w:trHeight w:val="408"/>
        </w:trPr>
        <w:tc>
          <w:tcPr>
            <w:tcW w:w="5711" w:type="dxa"/>
          </w:tcPr>
          <w:p w:rsidR="005E135E" w:rsidRDefault="005E135E" w:rsidP="009B37B0">
            <w:pPr>
              <w:pStyle w:val="heading6"/>
              <w:spacing w:line="228" w:lineRule="auto"/>
              <w:jc w:val="both"/>
              <w:outlineLvl w:val="5"/>
              <w:rPr>
                <w:b w:val="0"/>
              </w:rPr>
            </w:pPr>
            <w:r>
              <w:rPr>
                <w:b w:val="0"/>
              </w:rPr>
              <w:t xml:space="preserve">  Авансы полученные </w:t>
            </w:r>
          </w:p>
        </w:tc>
        <w:tc>
          <w:tcPr>
            <w:tcW w:w="2055" w:type="dxa"/>
          </w:tcPr>
          <w:p w:rsidR="005E135E" w:rsidRDefault="005E135E" w:rsidP="009B37B0">
            <w:pPr>
              <w:pStyle w:val="Normal"/>
              <w:spacing w:line="228" w:lineRule="auto"/>
              <w:jc w:val="center"/>
              <w:rPr>
                <w:sz w:val="28"/>
              </w:rPr>
            </w:pPr>
            <w:r>
              <w:rPr>
                <w:sz w:val="28"/>
              </w:rPr>
              <w:t>15298</w:t>
            </w:r>
          </w:p>
        </w:tc>
        <w:tc>
          <w:tcPr>
            <w:tcW w:w="2056" w:type="dxa"/>
            <w:gridSpan w:val="2"/>
          </w:tcPr>
          <w:p w:rsidR="005E135E" w:rsidRDefault="005E135E" w:rsidP="009B37B0">
            <w:pPr>
              <w:pStyle w:val="Normal"/>
              <w:spacing w:line="228" w:lineRule="auto"/>
              <w:jc w:val="center"/>
              <w:rPr>
                <w:sz w:val="28"/>
              </w:rPr>
            </w:pPr>
            <w:r>
              <w:rPr>
                <w:sz w:val="28"/>
              </w:rPr>
              <w:t>20378</w:t>
            </w:r>
          </w:p>
        </w:tc>
      </w:tr>
      <w:tr w:rsidR="005E135E" w:rsidTr="005E135E">
        <w:tblPrEx>
          <w:tblCellMar>
            <w:top w:w="0" w:type="dxa"/>
            <w:bottom w:w="0" w:type="dxa"/>
          </w:tblCellMar>
        </w:tblPrEx>
        <w:trPr>
          <w:gridAfter w:val="1"/>
          <w:wAfter w:w="142" w:type="dxa"/>
          <w:trHeight w:val="408"/>
        </w:trPr>
        <w:tc>
          <w:tcPr>
            <w:tcW w:w="5711" w:type="dxa"/>
          </w:tcPr>
          <w:p w:rsidR="005E135E" w:rsidRDefault="005E135E" w:rsidP="009B37B0">
            <w:pPr>
              <w:pStyle w:val="heading6"/>
              <w:spacing w:line="228" w:lineRule="auto"/>
              <w:jc w:val="both"/>
              <w:outlineLvl w:val="5"/>
              <w:rPr>
                <w:b w:val="0"/>
              </w:rPr>
            </w:pPr>
            <w:r>
              <w:rPr>
                <w:b w:val="0"/>
              </w:rPr>
              <w:t xml:space="preserve">  Прочие </w:t>
            </w:r>
          </w:p>
        </w:tc>
        <w:tc>
          <w:tcPr>
            <w:tcW w:w="2055" w:type="dxa"/>
          </w:tcPr>
          <w:p w:rsidR="005E135E" w:rsidRDefault="005E135E" w:rsidP="009B37B0">
            <w:pPr>
              <w:pStyle w:val="Normal"/>
              <w:spacing w:line="228" w:lineRule="auto"/>
              <w:jc w:val="center"/>
              <w:rPr>
                <w:sz w:val="28"/>
              </w:rPr>
            </w:pPr>
            <w:r>
              <w:rPr>
                <w:sz w:val="28"/>
              </w:rPr>
              <w:t>186</w:t>
            </w:r>
          </w:p>
        </w:tc>
        <w:tc>
          <w:tcPr>
            <w:tcW w:w="2056" w:type="dxa"/>
            <w:gridSpan w:val="2"/>
          </w:tcPr>
          <w:p w:rsidR="005E135E" w:rsidRDefault="005E135E" w:rsidP="009B37B0">
            <w:pPr>
              <w:pStyle w:val="Normal"/>
              <w:spacing w:line="228" w:lineRule="auto"/>
              <w:jc w:val="center"/>
              <w:rPr>
                <w:sz w:val="28"/>
              </w:rPr>
            </w:pPr>
            <w:r>
              <w:rPr>
                <w:sz w:val="28"/>
              </w:rPr>
              <w:t>70</w:t>
            </w:r>
          </w:p>
        </w:tc>
      </w:tr>
      <w:tr w:rsidR="005E135E" w:rsidTr="005E135E">
        <w:tblPrEx>
          <w:tblCellMar>
            <w:top w:w="0" w:type="dxa"/>
            <w:bottom w:w="0" w:type="dxa"/>
          </w:tblCellMar>
        </w:tblPrEx>
        <w:trPr>
          <w:gridAfter w:val="1"/>
          <w:wAfter w:w="142" w:type="dxa"/>
          <w:trHeight w:val="408"/>
        </w:trPr>
        <w:tc>
          <w:tcPr>
            <w:tcW w:w="5711" w:type="dxa"/>
          </w:tcPr>
          <w:p w:rsidR="005E135E" w:rsidRDefault="005E135E" w:rsidP="009B37B0">
            <w:pPr>
              <w:pStyle w:val="heading6"/>
              <w:spacing w:line="228" w:lineRule="auto"/>
              <w:jc w:val="both"/>
              <w:outlineLvl w:val="5"/>
              <w:rPr>
                <w:b w:val="0"/>
              </w:rPr>
            </w:pPr>
            <w:r>
              <w:rPr>
                <w:b w:val="0"/>
              </w:rPr>
              <w:t xml:space="preserve">  Расчеты по внебюджетным платежам</w:t>
            </w:r>
          </w:p>
        </w:tc>
        <w:tc>
          <w:tcPr>
            <w:tcW w:w="2055" w:type="dxa"/>
          </w:tcPr>
          <w:p w:rsidR="005E135E" w:rsidRDefault="005E135E" w:rsidP="009B37B0">
            <w:pPr>
              <w:pStyle w:val="Normal"/>
              <w:spacing w:line="228" w:lineRule="auto"/>
              <w:jc w:val="center"/>
              <w:rPr>
                <w:sz w:val="28"/>
              </w:rPr>
            </w:pPr>
            <w:r>
              <w:rPr>
                <w:sz w:val="28"/>
              </w:rPr>
              <w:t>87</w:t>
            </w:r>
          </w:p>
        </w:tc>
        <w:tc>
          <w:tcPr>
            <w:tcW w:w="2056" w:type="dxa"/>
            <w:gridSpan w:val="2"/>
          </w:tcPr>
          <w:p w:rsidR="005E135E" w:rsidRDefault="005E135E" w:rsidP="009B37B0">
            <w:pPr>
              <w:pStyle w:val="Normal"/>
              <w:spacing w:line="228" w:lineRule="auto"/>
              <w:jc w:val="center"/>
              <w:rPr>
                <w:sz w:val="28"/>
              </w:rPr>
            </w:pPr>
            <w:r>
              <w:rPr>
                <w:sz w:val="28"/>
              </w:rPr>
              <w:t>75</w:t>
            </w:r>
          </w:p>
        </w:tc>
      </w:tr>
      <w:tr w:rsidR="005E135E" w:rsidTr="005E135E">
        <w:tblPrEx>
          <w:tblCellMar>
            <w:top w:w="0" w:type="dxa"/>
            <w:bottom w:w="0" w:type="dxa"/>
          </w:tblCellMar>
        </w:tblPrEx>
        <w:trPr>
          <w:gridAfter w:val="1"/>
          <w:wAfter w:w="142" w:type="dxa"/>
          <w:trHeight w:val="408"/>
        </w:trPr>
        <w:tc>
          <w:tcPr>
            <w:tcW w:w="5711" w:type="dxa"/>
          </w:tcPr>
          <w:p w:rsidR="005E135E" w:rsidRDefault="005E135E" w:rsidP="009B37B0">
            <w:pPr>
              <w:pStyle w:val="heading6"/>
              <w:spacing w:line="228" w:lineRule="auto"/>
              <w:jc w:val="both"/>
              <w:outlineLvl w:val="5"/>
              <w:rPr>
                <w:b w:val="0"/>
              </w:rPr>
            </w:pPr>
            <w:r>
              <w:rPr>
                <w:b w:val="0"/>
              </w:rPr>
              <w:t xml:space="preserve">  Прочая кредиторская задолженность</w:t>
            </w:r>
          </w:p>
        </w:tc>
        <w:tc>
          <w:tcPr>
            <w:tcW w:w="2055" w:type="dxa"/>
          </w:tcPr>
          <w:p w:rsidR="005E135E" w:rsidRDefault="005E135E" w:rsidP="009B37B0">
            <w:pPr>
              <w:pStyle w:val="Normal"/>
              <w:spacing w:line="228" w:lineRule="auto"/>
              <w:jc w:val="center"/>
              <w:rPr>
                <w:sz w:val="28"/>
              </w:rPr>
            </w:pPr>
            <w:r>
              <w:rPr>
                <w:sz w:val="28"/>
              </w:rPr>
              <w:t>5370</w:t>
            </w:r>
          </w:p>
        </w:tc>
        <w:tc>
          <w:tcPr>
            <w:tcW w:w="2056" w:type="dxa"/>
            <w:gridSpan w:val="2"/>
          </w:tcPr>
          <w:p w:rsidR="005E135E" w:rsidRDefault="005E135E" w:rsidP="009B37B0">
            <w:pPr>
              <w:pStyle w:val="Normal"/>
              <w:spacing w:line="228" w:lineRule="auto"/>
              <w:jc w:val="center"/>
              <w:rPr>
                <w:sz w:val="28"/>
              </w:rPr>
            </w:pPr>
            <w:r>
              <w:rPr>
                <w:sz w:val="28"/>
              </w:rPr>
              <w:t>7962</w:t>
            </w:r>
          </w:p>
        </w:tc>
      </w:tr>
      <w:tr w:rsidR="005E135E" w:rsidTr="005E135E">
        <w:tblPrEx>
          <w:tblCellMar>
            <w:top w:w="0" w:type="dxa"/>
            <w:bottom w:w="0" w:type="dxa"/>
          </w:tblCellMar>
        </w:tblPrEx>
        <w:trPr>
          <w:gridAfter w:val="1"/>
          <w:wAfter w:w="142" w:type="dxa"/>
          <w:trHeight w:val="408"/>
        </w:trPr>
        <w:tc>
          <w:tcPr>
            <w:tcW w:w="5711" w:type="dxa"/>
          </w:tcPr>
          <w:p w:rsidR="005E135E" w:rsidRDefault="005E135E" w:rsidP="009B37B0">
            <w:pPr>
              <w:pStyle w:val="heading6"/>
              <w:spacing w:line="228" w:lineRule="auto"/>
              <w:jc w:val="right"/>
              <w:outlineLvl w:val="5"/>
              <w:rPr>
                <w:b w:val="0"/>
              </w:rPr>
            </w:pPr>
            <w:r>
              <w:rPr>
                <w:b w:val="0"/>
              </w:rPr>
              <w:t xml:space="preserve">Итого по разделу </w:t>
            </w:r>
          </w:p>
        </w:tc>
        <w:tc>
          <w:tcPr>
            <w:tcW w:w="2055" w:type="dxa"/>
          </w:tcPr>
          <w:p w:rsidR="005E135E" w:rsidRDefault="005E135E" w:rsidP="009B37B0">
            <w:pPr>
              <w:pStyle w:val="Normal"/>
              <w:spacing w:line="228" w:lineRule="auto"/>
              <w:jc w:val="center"/>
              <w:rPr>
                <w:sz w:val="28"/>
              </w:rPr>
            </w:pPr>
            <w:r>
              <w:rPr>
                <w:sz w:val="28"/>
              </w:rPr>
              <w:t>39078</w:t>
            </w:r>
          </w:p>
        </w:tc>
        <w:tc>
          <w:tcPr>
            <w:tcW w:w="2056" w:type="dxa"/>
            <w:gridSpan w:val="2"/>
          </w:tcPr>
          <w:p w:rsidR="005E135E" w:rsidRDefault="005E135E" w:rsidP="009B37B0">
            <w:pPr>
              <w:pStyle w:val="Normal"/>
              <w:spacing w:line="228" w:lineRule="auto"/>
              <w:jc w:val="center"/>
              <w:rPr>
                <w:sz w:val="28"/>
              </w:rPr>
            </w:pPr>
            <w:r>
              <w:rPr>
                <w:sz w:val="28"/>
              </w:rPr>
              <w:t>51337</w:t>
            </w:r>
          </w:p>
        </w:tc>
      </w:tr>
      <w:tr w:rsidR="005E135E" w:rsidTr="005E135E">
        <w:tblPrEx>
          <w:tblCellMar>
            <w:top w:w="0" w:type="dxa"/>
            <w:bottom w:w="0" w:type="dxa"/>
          </w:tblCellMar>
        </w:tblPrEx>
        <w:trPr>
          <w:gridAfter w:val="1"/>
          <w:wAfter w:w="142" w:type="dxa"/>
          <w:trHeight w:val="408"/>
        </w:trPr>
        <w:tc>
          <w:tcPr>
            <w:tcW w:w="5711" w:type="dxa"/>
          </w:tcPr>
          <w:p w:rsidR="005E135E" w:rsidRDefault="005E135E" w:rsidP="009B37B0">
            <w:pPr>
              <w:pStyle w:val="heading6"/>
              <w:spacing w:line="228" w:lineRule="auto"/>
              <w:jc w:val="right"/>
              <w:outlineLvl w:val="5"/>
              <w:rPr>
                <w:b w:val="0"/>
              </w:rPr>
            </w:pPr>
            <w:r>
              <w:rPr>
                <w:b w:val="0"/>
              </w:rPr>
              <w:t xml:space="preserve">ВСЕГО ПАССИВ </w:t>
            </w:r>
          </w:p>
        </w:tc>
        <w:tc>
          <w:tcPr>
            <w:tcW w:w="2055" w:type="dxa"/>
          </w:tcPr>
          <w:p w:rsidR="005E135E" w:rsidRDefault="005E135E" w:rsidP="009B37B0">
            <w:pPr>
              <w:pStyle w:val="Normal"/>
              <w:spacing w:line="228" w:lineRule="auto"/>
              <w:jc w:val="center"/>
              <w:rPr>
                <w:sz w:val="28"/>
              </w:rPr>
            </w:pPr>
            <w:r>
              <w:rPr>
                <w:sz w:val="28"/>
              </w:rPr>
              <w:t>80173</w:t>
            </w:r>
          </w:p>
        </w:tc>
        <w:tc>
          <w:tcPr>
            <w:tcW w:w="2056" w:type="dxa"/>
            <w:gridSpan w:val="2"/>
          </w:tcPr>
          <w:p w:rsidR="005E135E" w:rsidRDefault="005E135E" w:rsidP="009B37B0">
            <w:pPr>
              <w:pStyle w:val="Normal"/>
              <w:spacing w:line="228" w:lineRule="auto"/>
              <w:jc w:val="center"/>
              <w:rPr>
                <w:sz w:val="28"/>
              </w:rPr>
            </w:pPr>
            <w:r>
              <w:rPr>
                <w:sz w:val="28"/>
              </w:rPr>
              <w:t>91497</w:t>
            </w:r>
          </w:p>
        </w:tc>
      </w:tr>
    </w:tbl>
    <w:p w:rsidR="005E135E" w:rsidRDefault="005E135E" w:rsidP="007C61F2">
      <w:pPr>
        <w:ind w:firstLine="709"/>
        <w:jc w:val="both"/>
        <w:rPr>
          <w:sz w:val="28"/>
        </w:rPr>
      </w:pPr>
      <w:r>
        <w:br w:type="page"/>
      </w:r>
    </w:p>
    <w:p w:rsidR="005E135E" w:rsidRDefault="005E135E" w:rsidP="007C61F2">
      <w:pPr>
        <w:ind w:firstLine="709"/>
        <w:jc w:val="both"/>
        <w:rPr>
          <w:sz w:val="28"/>
        </w:rPr>
      </w:pPr>
      <w:bookmarkStart w:id="0" w:name="_GoBack"/>
      <w:bookmarkEnd w:id="0"/>
    </w:p>
    <w:p w:rsidR="007C61F2" w:rsidRDefault="007C61F2" w:rsidP="007C61F2">
      <w:pPr>
        <w:tabs>
          <w:tab w:val="left" w:pos="9781"/>
          <w:tab w:val="left" w:pos="9937"/>
        </w:tabs>
        <w:spacing w:line="360" w:lineRule="auto"/>
        <w:ind w:firstLine="851"/>
        <w:rPr>
          <w:sz w:val="28"/>
        </w:rPr>
      </w:pPr>
      <w:r>
        <w:rPr>
          <w:sz w:val="28"/>
        </w:rPr>
        <w:t>Таблица 11 - Анализ ликвидности ТОО «Виктория»</w:t>
      </w:r>
    </w:p>
    <w:tbl>
      <w:tblPr>
        <w:tblW w:w="0" w:type="auto"/>
        <w:tblInd w:w="-30" w:type="dxa"/>
        <w:tblLayout w:type="fixed"/>
        <w:tblCellMar>
          <w:left w:w="0" w:type="dxa"/>
          <w:right w:w="0" w:type="dxa"/>
        </w:tblCellMar>
        <w:tblLook w:val="0000" w:firstRow="0" w:lastRow="0" w:firstColumn="0" w:lastColumn="0" w:noHBand="0" w:noVBand="0"/>
      </w:tblPr>
      <w:tblGrid>
        <w:gridCol w:w="4900"/>
        <w:gridCol w:w="1389"/>
        <w:gridCol w:w="1390"/>
        <w:gridCol w:w="2284"/>
      </w:tblGrid>
      <w:tr w:rsidR="007C61F2" w:rsidTr="009B37B0">
        <w:trPr>
          <w:cantSplit/>
          <w:trHeight w:hRule="exact" w:val="641"/>
        </w:trPr>
        <w:tc>
          <w:tcPr>
            <w:tcW w:w="4900" w:type="dxa"/>
            <w:tcBorders>
              <w:top w:val="single" w:sz="8" w:space="0" w:color="auto"/>
              <w:left w:val="single" w:sz="8" w:space="0" w:color="auto"/>
              <w:bottom w:val="single" w:sz="4" w:space="0" w:color="auto"/>
              <w:right w:val="single" w:sz="4" w:space="0" w:color="auto"/>
            </w:tcBorders>
            <w:vAlign w:val="center"/>
          </w:tcPr>
          <w:p w:rsidR="007C61F2" w:rsidRDefault="007C61F2" w:rsidP="009B37B0">
            <w:pPr>
              <w:ind w:firstLine="40"/>
              <w:jc w:val="center"/>
              <w:rPr>
                <w:sz w:val="28"/>
              </w:rPr>
            </w:pPr>
            <w:r>
              <w:rPr>
                <w:rFonts w:hint="eastAsia"/>
                <w:sz w:val="28"/>
              </w:rPr>
              <w:t>Показатель</w:t>
            </w:r>
          </w:p>
        </w:tc>
        <w:tc>
          <w:tcPr>
            <w:tcW w:w="1389" w:type="dxa"/>
            <w:tcBorders>
              <w:top w:val="single" w:sz="8" w:space="0" w:color="auto"/>
              <w:left w:val="single" w:sz="4" w:space="0" w:color="auto"/>
              <w:bottom w:val="single" w:sz="4" w:space="0" w:color="auto"/>
              <w:right w:val="single" w:sz="4" w:space="0" w:color="auto"/>
            </w:tcBorders>
            <w:vAlign w:val="center"/>
          </w:tcPr>
          <w:p w:rsidR="007C61F2" w:rsidRDefault="007C61F2" w:rsidP="009B37B0">
            <w:pPr>
              <w:jc w:val="center"/>
              <w:rPr>
                <w:sz w:val="28"/>
              </w:rPr>
            </w:pPr>
            <w:r>
              <w:rPr>
                <w:sz w:val="28"/>
              </w:rPr>
              <w:t>20*1</w:t>
            </w:r>
          </w:p>
        </w:tc>
        <w:tc>
          <w:tcPr>
            <w:tcW w:w="1390" w:type="dxa"/>
            <w:tcBorders>
              <w:top w:val="single" w:sz="8" w:space="0" w:color="auto"/>
              <w:left w:val="single" w:sz="4" w:space="0" w:color="auto"/>
              <w:bottom w:val="single" w:sz="4" w:space="0" w:color="auto"/>
              <w:right w:val="single" w:sz="4" w:space="0" w:color="auto"/>
            </w:tcBorders>
            <w:vAlign w:val="center"/>
          </w:tcPr>
          <w:p w:rsidR="007C61F2" w:rsidRDefault="007C61F2" w:rsidP="009B37B0">
            <w:pPr>
              <w:jc w:val="center"/>
              <w:rPr>
                <w:sz w:val="28"/>
              </w:rPr>
            </w:pPr>
            <w:r>
              <w:rPr>
                <w:sz w:val="28"/>
              </w:rPr>
              <w:t>20*2</w:t>
            </w:r>
          </w:p>
        </w:tc>
        <w:tc>
          <w:tcPr>
            <w:tcW w:w="2284" w:type="dxa"/>
            <w:tcBorders>
              <w:top w:val="single" w:sz="8" w:space="0" w:color="auto"/>
              <w:left w:val="single" w:sz="4" w:space="0" w:color="auto"/>
              <w:bottom w:val="single" w:sz="4" w:space="0" w:color="auto"/>
              <w:right w:val="single" w:sz="4" w:space="0" w:color="auto"/>
            </w:tcBorders>
            <w:vAlign w:val="center"/>
          </w:tcPr>
          <w:p w:rsidR="007C61F2" w:rsidRDefault="007C61F2" w:rsidP="009B37B0">
            <w:pPr>
              <w:jc w:val="center"/>
              <w:rPr>
                <w:sz w:val="28"/>
              </w:rPr>
            </w:pPr>
            <w:r>
              <w:rPr>
                <w:rFonts w:hint="eastAsia"/>
                <w:sz w:val="28"/>
              </w:rPr>
              <w:t>Нормативное</w:t>
            </w:r>
            <w:r>
              <w:rPr>
                <w:sz w:val="28"/>
              </w:rPr>
              <w:t xml:space="preserve"> </w:t>
            </w:r>
            <w:r>
              <w:rPr>
                <w:rFonts w:hint="eastAsia"/>
                <w:sz w:val="28"/>
              </w:rPr>
              <w:t>значение</w:t>
            </w:r>
          </w:p>
        </w:tc>
      </w:tr>
      <w:tr w:rsidR="007C61F2" w:rsidTr="009B37B0">
        <w:trPr>
          <w:cantSplit/>
          <w:trHeight w:hRule="exact" w:val="340"/>
        </w:trPr>
        <w:tc>
          <w:tcPr>
            <w:tcW w:w="4900" w:type="dxa"/>
            <w:tcBorders>
              <w:top w:val="single" w:sz="4" w:space="0" w:color="auto"/>
              <w:left w:val="single" w:sz="8" w:space="0" w:color="auto"/>
              <w:bottom w:val="single" w:sz="4" w:space="0" w:color="auto"/>
              <w:right w:val="single" w:sz="4" w:space="0" w:color="auto"/>
            </w:tcBorders>
          </w:tcPr>
          <w:p w:rsidR="007C61F2" w:rsidRDefault="007C61F2" w:rsidP="009B37B0">
            <w:pPr>
              <w:rPr>
                <w:sz w:val="28"/>
              </w:rPr>
            </w:pPr>
            <w:r>
              <w:rPr>
                <w:sz w:val="28"/>
              </w:rPr>
              <w:t xml:space="preserve"> </w:t>
            </w:r>
            <w:r>
              <w:rPr>
                <w:rFonts w:hint="eastAsia"/>
                <w:sz w:val="28"/>
              </w:rPr>
              <w:t>Коэффициент</w:t>
            </w:r>
            <w:r>
              <w:rPr>
                <w:sz w:val="28"/>
              </w:rPr>
              <w:t xml:space="preserve"> </w:t>
            </w:r>
            <w:r>
              <w:rPr>
                <w:rFonts w:hint="eastAsia"/>
                <w:sz w:val="28"/>
              </w:rPr>
              <w:t>текущей</w:t>
            </w:r>
            <w:r>
              <w:rPr>
                <w:sz w:val="28"/>
              </w:rPr>
              <w:t xml:space="preserve"> </w:t>
            </w:r>
            <w:r>
              <w:rPr>
                <w:rFonts w:hint="eastAsia"/>
                <w:sz w:val="28"/>
              </w:rPr>
              <w:t>ликвидности</w:t>
            </w:r>
          </w:p>
        </w:tc>
        <w:tc>
          <w:tcPr>
            <w:tcW w:w="1389" w:type="dxa"/>
            <w:tcBorders>
              <w:top w:val="nil"/>
              <w:left w:val="nil"/>
              <w:bottom w:val="single" w:sz="4" w:space="0" w:color="auto"/>
              <w:right w:val="single" w:sz="4" w:space="0" w:color="auto"/>
            </w:tcBorders>
            <w:vAlign w:val="center"/>
          </w:tcPr>
          <w:p w:rsidR="007C61F2" w:rsidRDefault="007C61F2" w:rsidP="009B37B0">
            <w:pPr>
              <w:jc w:val="center"/>
              <w:rPr>
                <w:sz w:val="28"/>
              </w:rPr>
            </w:pPr>
            <w:r>
              <w:rPr>
                <w:sz w:val="28"/>
              </w:rPr>
              <w:t>1,71</w:t>
            </w:r>
          </w:p>
        </w:tc>
        <w:tc>
          <w:tcPr>
            <w:tcW w:w="1390" w:type="dxa"/>
            <w:tcBorders>
              <w:top w:val="nil"/>
              <w:left w:val="nil"/>
              <w:bottom w:val="single" w:sz="4" w:space="0" w:color="auto"/>
              <w:right w:val="single" w:sz="4" w:space="0" w:color="auto"/>
            </w:tcBorders>
            <w:vAlign w:val="center"/>
          </w:tcPr>
          <w:p w:rsidR="007C61F2" w:rsidRDefault="007C61F2" w:rsidP="009B37B0">
            <w:pPr>
              <w:jc w:val="center"/>
              <w:rPr>
                <w:sz w:val="28"/>
              </w:rPr>
            </w:pPr>
            <w:r>
              <w:rPr>
                <w:sz w:val="28"/>
              </w:rPr>
              <w:t>1,48</w:t>
            </w:r>
          </w:p>
        </w:tc>
        <w:tc>
          <w:tcPr>
            <w:tcW w:w="2284" w:type="dxa"/>
            <w:tcBorders>
              <w:top w:val="nil"/>
              <w:left w:val="nil"/>
              <w:bottom w:val="single" w:sz="4" w:space="0" w:color="auto"/>
              <w:right w:val="single" w:sz="4" w:space="0" w:color="auto"/>
            </w:tcBorders>
            <w:vAlign w:val="center"/>
          </w:tcPr>
          <w:p w:rsidR="007C61F2" w:rsidRDefault="007C61F2" w:rsidP="009B37B0">
            <w:pPr>
              <w:jc w:val="center"/>
              <w:rPr>
                <w:sz w:val="28"/>
              </w:rPr>
            </w:pPr>
            <w:r>
              <w:rPr>
                <w:sz w:val="28"/>
              </w:rPr>
              <w:t>&gt;=2</w:t>
            </w:r>
          </w:p>
        </w:tc>
      </w:tr>
      <w:tr w:rsidR="007C61F2" w:rsidTr="009B37B0">
        <w:trPr>
          <w:cantSplit/>
          <w:trHeight w:hRule="exact" w:val="340"/>
        </w:trPr>
        <w:tc>
          <w:tcPr>
            <w:tcW w:w="4900" w:type="dxa"/>
            <w:tcBorders>
              <w:top w:val="single" w:sz="4" w:space="0" w:color="auto"/>
              <w:left w:val="single" w:sz="8" w:space="0" w:color="auto"/>
              <w:bottom w:val="single" w:sz="4" w:space="0" w:color="auto"/>
              <w:right w:val="single" w:sz="4" w:space="0" w:color="auto"/>
            </w:tcBorders>
          </w:tcPr>
          <w:p w:rsidR="007C61F2" w:rsidRDefault="007C61F2" w:rsidP="009B37B0">
            <w:pPr>
              <w:rPr>
                <w:sz w:val="28"/>
              </w:rPr>
            </w:pPr>
            <w:r>
              <w:rPr>
                <w:sz w:val="28"/>
              </w:rPr>
              <w:t xml:space="preserve"> </w:t>
            </w:r>
            <w:r>
              <w:rPr>
                <w:rFonts w:hint="eastAsia"/>
                <w:sz w:val="28"/>
              </w:rPr>
              <w:t>Коэффициент</w:t>
            </w:r>
            <w:r>
              <w:rPr>
                <w:sz w:val="28"/>
              </w:rPr>
              <w:t xml:space="preserve"> </w:t>
            </w:r>
            <w:r>
              <w:rPr>
                <w:rFonts w:hint="eastAsia"/>
                <w:sz w:val="28"/>
              </w:rPr>
              <w:t>быстрой</w:t>
            </w:r>
            <w:r>
              <w:rPr>
                <w:sz w:val="28"/>
              </w:rPr>
              <w:t xml:space="preserve"> </w:t>
            </w:r>
            <w:r>
              <w:rPr>
                <w:rFonts w:hint="eastAsia"/>
                <w:sz w:val="28"/>
              </w:rPr>
              <w:t>ликвидности</w:t>
            </w:r>
          </w:p>
        </w:tc>
        <w:tc>
          <w:tcPr>
            <w:tcW w:w="1389" w:type="dxa"/>
            <w:tcBorders>
              <w:top w:val="nil"/>
              <w:left w:val="nil"/>
              <w:bottom w:val="single" w:sz="4" w:space="0" w:color="auto"/>
              <w:right w:val="single" w:sz="4" w:space="0" w:color="auto"/>
            </w:tcBorders>
            <w:vAlign w:val="center"/>
          </w:tcPr>
          <w:p w:rsidR="007C61F2" w:rsidRDefault="007C61F2" w:rsidP="009B37B0">
            <w:pPr>
              <w:jc w:val="center"/>
              <w:rPr>
                <w:sz w:val="28"/>
              </w:rPr>
            </w:pPr>
            <w:r>
              <w:rPr>
                <w:sz w:val="28"/>
              </w:rPr>
              <w:t>0,47</w:t>
            </w:r>
          </w:p>
        </w:tc>
        <w:tc>
          <w:tcPr>
            <w:tcW w:w="1390" w:type="dxa"/>
            <w:tcBorders>
              <w:top w:val="nil"/>
              <w:left w:val="nil"/>
              <w:bottom w:val="single" w:sz="4" w:space="0" w:color="auto"/>
              <w:right w:val="single" w:sz="4" w:space="0" w:color="auto"/>
            </w:tcBorders>
            <w:vAlign w:val="center"/>
          </w:tcPr>
          <w:p w:rsidR="007C61F2" w:rsidRDefault="007C61F2" w:rsidP="009B37B0">
            <w:pPr>
              <w:jc w:val="center"/>
              <w:rPr>
                <w:sz w:val="28"/>
              </w:rPr>
            </w:pPr>
            <w:r>
              <w:rPr>
                <w:sz w:val="28"/>
              </w:rPr>
              <w:t>0,43</w:t>
            </w:r>
          </w:p>
        </w:tc>
        <w:tc>
          <w:tcPr>
            <w:tcW w:w="2284" w:type="dxa"/>
            <w:tcBorders>
              <w:top w:val="nil"/>
              <w:left w:val="nil"/>
              <w:bottom w:val="single" w:sz="4" w:space="0" w:color="auto"/>
              <w:right w:val="single" w:sz="4" w:space="0" w:color="auto"/>
            </w:tcBorders>
            <w:vAlign w:val="center"/>
          </w:tcPr>
          <w:p w:rsidR="007C61F2" w:rsidRDefault="007C61F2" w:rsidP="009B37B0">
            <w:pPr>
              <w:jc w:val="center"/>
              <w:rPr>
                <w:sz w:val="28"/>
              </w:rPr>
            </w:pPr>
            <w:r>
              <w:rPr>
                <w:sz w:val="28"/>
              </w:rPr>
              <w:t>&gt;=1</w:t>
            </w:r>
          </w:p>
        </w:tc>
      </w:tr>
      <w:tr w:rsidR="007C61F2" w:rsidTr="009B37B0">
        <w:trPr>
          <w:cantSplit/>
          <w:trHeight w:hRule="exact" w:val="340"/>
        </w:trPr>
        <w:tc>
          <w:tcPr>
            <w:tcW w:w="4900" w:type="dxa"/>
            <w:tcBorders>
              <w:top w:val="single" w:sz="4" w:space="0" w:color="auto"/>
              <w:left w:val="single" w:sz="8" w:space="0" w:color="auto"/>
              <w:bottom w:val="single" w:sz="4" w:space="0" w:color="auto"/>
              <w:right w:val="single" w:sz="4" w:space="0" w:color="auto"/>
            </w:tcBorders>
          </w:tcPr>
          <w:p w:rsidR="007C61F2" w:rsidRDefault="007C61F2" w:rsidP="009B37B0">
            <w:pPr>
              <w:rPr>
                <w:sz w:val="28"/>
              </w:rPr>
            </w:pPr>
            <w:r>
              <w:rPr>
                <w:sz w:val="28"/>
              </w:rPr>
              <w:t xml:space="preserve"> </w:t>
            </w:r>
            <w:r>
              <w:rPr>
                <w:rFonts w:hint="eastAsia"/>
                <w:sz w:val="28"/>
              </w:rPr>
              <w:t>Коэффициент</w:t>
            </w:r>
            <w:r>
              <w:rPr>
                <w:sz w:val="28"/>
              </w:rPr>
              <w:t xml:space="preserve"> </w:t>
            </w:r>
            <w:r>
              <w:rPr>
                <w:rFonts w:hint="eastAsia"/>
                <w:sz w:val="28"/>
              </w:rPr>
              <w:t>абсолютной</w:t>
            </w:r>
            <w:r>
              <w:rPr>
                <w:sz w:val="28"/>
              </w:rPr>
              <w:t xml:space="preserve"> </w:t>
            </w:r>
            <w:r>
              <w:rPr>
                <w:rFonts w:hint="eastAsia"/>
                <w:sz w:val="28"/>
              </w:rPr>
              <w:t>ликвидности</w:t>
            </w:r>
          </w:p>
        </w:tc>
        <w:tc>
          <w:tcPr>
            <w:tcW w:w="1389" w:type="dxa"/>
            <w:tcBorders>
              <w:top w:val="nil"/>
              <w:left w:val="nil"/>
              <w:bottom w:val="single" w:sz="4" w:space="0" w:color="auto"/>
              <w:right w:val="single" w:sz="4" w:space="0" w:color="auto"/>
            </w:tcBorders>
            <w:vAlign w:val="center"/>
          </w:tcPr>
          <w:p w:rsidR="007C61F2" w:rsidRDefault="007C61F2" w:rsidP="009B37B0">
            <w:pPr>
              <w:jc w:val="center"/>
              <w:rPr>
                <w:sz w:val="28"/>
              </w:rPr>
            </w:pPr>
            <w:r>
              <w:rPr>
                <w:sz w:val="28"/>
              </w:rPr>
              <w:t>0,04</w:t>
            </w:r>
          </w:p>
        </w:tc>
        <w:tc>
          <w:tcPr>
            <w:tcW w:w="1390" w:type="dxa"/>
            <w:tcBorders>
              <w:top w:val="nil"/>
              <w:left w:val="nil"/>
              <w:bottom w:val="single" w:sz="4" w:space="0" w:color="auto"/>
              <w:right w:val="single" w:sz="4" w:space="0" w:color="auto"/>
            </w:tcBorders>
            <w:vAlign w:val="center"/>
          </w:tcPr>
          <w:p w:rsidR="007C61F2" w:rsidRDefault="007C61F2" w:rsidP="009B37B0">
            <w:pPr>
              <w:jc w:val="center"/>
              <w:rPr>
                <w:sz w:val="28"/>
              </w:rPr>
            </w:pPr>
            <w:r>
              <w:rPr>
                <w:sz w:val="28"/>
              </w:rPr>
              <w:t>0,01</w:t>
            </w:r>
          </w:p>
        </w:tc>
        <w:tc>
          <w:tcPr>
            <w:tcW w:w="2284" w:type="dxa"/>
            <w:tcBorders>
              <w:top w:val="nil"/>
              <w:left w:val="nil"/>
              <w:bottom w:val="single" w:sz="4" w:space="0" w:color="auto"/>
              <w:right w:val="single" w:sz="4" w:space="0" w:color="auto"/>
            </w:tcBorders>
            <w:vAlign w:val="center"/>
          </w:tcPr>
          <w:p w:rsidR="007C61F2" w:rsidRDefault="007C61F2" w:rsidP="009B37B0">
            <w:pPr>
              <w:jc w:val="center"/>
              <w:rPr>
                <w:sz w:val="28"/>
              </w:rPr>
            </w:pPr>
            <w:r>
              <w:rPr>
                <w:sz w:val="28"/>
              </w:rPr>
              <w:t>&gt;=0,2</w:t>
            </w:r>
          </w:p>
        </w:tc>
      </w:tr>
    </w:tbl>
    <w:p w:rsidR="007C61F2" w:rsidRDefault="007C61F2" w:rsidP="007C61F2">
      <w:pPr>
        <w:ind w:firstLine="709"/>
        <w:jc w:val="both"/>
        <w:rPr>
          <w:sz w:val="16"/>
        </w:rPr>
      </w:pPr>
    </w:p>
    <w:p w:rsidR="007C61F2" w:rsidRDefault="007C61F2" w:rsidP="007C61F2">
      <w:pPr>
        <w:ind w:firstLine="709"/>
        <w:jc w:val="both"/>
        <w:rPr>
          <w:sz w:val="28"/>
        </w:rPr>
      </w:pPr>
      <w:r>
        <w:rPr>
          <w:sz w:val="28"/>
        </w:rPr>
        <w:t>Анализ ликвидности предприятия (таблица 11) свидетельствует о том, что ТОО «Виктория» неплатежеспособно. Все коэффициенты ликвидности значительно ниже нормы и не имеют положительной динамики. Так, за счет денежных сре</w:t>
      </w:r>
      <w:proofErr w:type="gramStart"/>
      <w:r>
        <w:rPr>
          <w:sz w:val="28"/>
        </w:rPr>
        <w:t>дств пр</w:t>
      </w:r>
      <w:proofErr w:type="gramEnd"/>
      <w:r>
        <w:rPr>
          <w:sz w:val="28"/>
        </w:rPr>
        <w:t xml:space="preserve">едприятие может оплатить только 1 – 4 % краткосрочных обязательств. Коэффициент текущей ликвидности, который по состоянию на </w:t>
      </w:r>
      <w:smartTag w:uri="urn:schemas-microsoft-com:office:smarttags" w:element="metricconverter">
        <w:smartTagPr>
          <w:attr w:name="ProductID" w:val="2002 г"/>
        </w:smartTagPr>
        <w:r>
          <w:rPr>
            <w:sz w:val="28"/>
          </w:rPr>
          <w:t>2002 г</w:t>
        </w:r>
      </w:smartTag>
      <w:r>
        <w:rPr>
          <w:sz w:val="28"/>
        </w:rPr>
        <w:t>. составил 1,48, не удовлетворяет нормативному значению. Значение коэффициента быстрой ликвидности на уровне 0,43 говорит о том, что у предприятия недостаточно ликвидных активов для погашения краткосрочных долгов. При этом следует заметить, что за рассматриваемый период наблюдается тенденция к уменьшению данных показателей.</w:t>
      </w:r>
    </w:p>
    <w:p w:rsidR="007C61F2" w:rsidRDefault="007C61F2" w:rsidP="007C61F2">
      <w:pPr>
        <w:ind w:firstLine="709"/>
        <w:jc w:val="both"/>
        <w:rPr>
          <w:sz w:val="28"/>
        </w:rPr>
      </w:pPr>
    </w:p>
    <w:p w:rsidR="007C61F2" w:rsidRDefault="007C61F2">
      <w:pPr>
        <w:spacing w:after="200" w:line="276" w:lineRule="auto"/>
        <w:rPr>
          <w:sz w:val="28"/>
        </w:rPr>
      </w:pPr>
      <w:r>
        <w:rPr>
          <w:sz w:val="28"/>
        </w:rPr>
        <w:br w:type="page"/>
      </w:r>
    </w:p>
    <w:p w:rsidR="007C61F2" w:rsidRDefault="007C61F2" w:rsidP="007C61F2">
      <w:pPr>
        <w:ind w:firstLine="709"/>
        <w:jc w:val="both"/>
        <w:rPr>
          <w:sz w:val="28"/>
        </w:rPr>
      </w:pPr>
      <w:r>
        <w:rPr>
          <w:sz w:val="28"/>
        </w:rPr>
        <w:lastRenderedPageBreak/>
        <w:t>Задание –Провести анализ ликвидности компании «Альфа» (бухгалтерский баланс (Приложение А) и отчет о финансовых результатах деятельности (Приложение Б)). Сделать соответствующие выводы.</w:t>
      </w:r>
    </w:p>
    <w:p w:rsidR="007C61F2" w:rsidRDefault="007C61F2" w:rsidP="007C61F2">
      <w:pPr>
        <w:ind w:firstLine="709"/>
        <w:jc w:val="both"/>
        <w:rPr>
          <w:sz w:val="28"/>
        </w:rPr>
      </w:pPr>
    </w:p>
    <w:p w:rsidR="007C61F2" w:rsidRDefault="007C61F2" w:rsidP="007C61F2">
      <w:pPr>
        <w:ind w:firstLine="709"/>
        <w:jc w:val="both"/>
        <w:rPr>
          <w:sz w:val="6"/>
        </w:rPr>
      </w:pPr>
    </w:p>
    <w:p w:rsidR="007C61F2" w:rsidRDefault="007C61F2" w:rsidP="007C61F2">
      <w:pPr>
        <w:spacing w:after="200" w:line="276" w:lineRule="auto"/>
        <w:rPr>
          <w:sz w:val="28"/>
        </w:rPr>
      </w:pPr>
    </w:p>
    <w:p w:rsidR="007C61F2" w:rsidRDefault="007C61F2" w:rsidP="007C61F2">
      <w:pPr>
        <w:pStyle w:val="2"/>
        <w:spacing w:line="360" w:lineRule="auto"/>
        <w:jc w:val="right"/>
      </w:pPr>
      <w:r>
        <w:t>ПРИЛОЖЕНИЕ А</w:t>
      </w:r>
    </w:p>
    <w:p w:rsidR="007C61F2" w:rsidRDefault="007C61F2" w:rsidP="007C61F2">
      <w:pPr>
        <w:pStyle w:val="2"/>
        <w:spacing w:line="360" w:lineRule="auto"/>
        <w:ind w:firstLine="709"/>
        <w:jc w:val="both"/>
      </w:pPr>
      <w:r>
        <w:t>Таблица А</w:t>
      </w:r>
      <w:proofErr w:type="gramStart"/>
      <w:r>
        <w:t>1</w:t>
      </w:r>
      <w:proofErr w:type="gramEnd"/>
      <w:r>
        <w:t xml:space="preserve"> – Бухгалтерский баланс компании «Альфа» (в </w:t>
      </w:r>
      <w:r>
        <w:rPr>
          <w:lang w:val="ru-MO"/>
        </w:rPr>
        <w:t>$</w:t>
      </w:r>
      <w:r>
        <w:t>)</w:t>
      </w:r>
    </w:p>
    <w:tbl>
      <w:tblPr>
        <w:tblW w:w="0" w:type="auto"/>
        <w:tblInd w:w="40" w:type="dxa"/>
        <w:tblLayout w:type="fixed"/>
        <w:tblCellMar>
          <w:left w:w="40" w:type="dxa"/>
          <w:right w:w="40" w:type="dxa"/>
        </w:tblCellMar>
        <w:tblLook w:val="0000" w:firstRow="0" w:lastRow="0" w:firstColumn="0" w:lastColumn="0" w:noHBand="0" w:noVBand="0"/>
      </w:tblPr>
      <w:tblGrid>
        <w:gridCol w:w="6521"/>
        <w:gridCol w:w="1559"/>
        <w:gridCol w:w="1559"/>
      </w:tblGrid>
      <w:tr w:rsidR="007C61F2" w:rsidTr="009B37B0">
        <w:trPr>
          <w:trHeight w:hRule="exact" w:val="609"/>
        </w:trPr>
        <w:tc>
          <w:tcPr>
            <w:tcW w:w="6521" w:type="dxa"/>
            <w:tcBorders>
              <w:top w:val="single" w:sz="6" w:space="0" w:color="auto"/>
              <w:left w:val="single" w:sz="6" w:space="0" w:color="auto"/>
              <w:bottom w:val="single" w:sz="6" w:space="0" w:color="auto"/>
              <w:right w:val="single" w:sz="6" w:space="0" w:color="auto"/>
            </w:tcBorders>
          </w:tcPr>
          <w:p w:rsidR="007C61F2" w:rsidRDefault="007C61F2" w:rsidP="009B37B0">
            <w:pPr>
              <w:pStyle w:val="2"/>
            </w:pPr>
            <w:r>
              <w:t>Статьи</w:t>
            </w:r>
          </w:p>
          <w:p w:rsidR="007C61F2" w:rsidRDefault="007C61F2" w:rsidP="009B37B0"/>
          <w:p w:rsidR="007C61F2" w:rsidRDefault="007C61F2" w:rsidP="009B37B0">
            <w:pP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20*2</w:t>
            </w: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20*1</w:t>
            </w:r>
          </w:p>
        </w:tc>
      </w:tr>
      <w:tr w:rsidR="007C61F2" w:rsidTr="009B37B0">
        <w:trPr>
          <w:trHeight w:hRule="exact" w:val="380"/>
        </w:trPr>
        <w:tc>
          <w:tcPr>
            <w:tcW w:w="6521" w:type="dxa"/>
            <w:tcBorders>
              <w:top w:val="single" w:sz="6" w:space="0" w:color="auto"/>
              <w:left w:val="single" w:sz="6" w:space="0" w:color="auto"/>
              <w:bottom w:val="single" w:sz="6" w:space="0" w:color="auto"/>
              <w:right w:val="single" w:sz="6" w:space="0" w:color="auto"/>
            </w:tcBorders>
          </w:tcPr>
          <w:p w:rsidR="007C61F2" w:rsidRDefault="007C61F2" w:rsidP="009B37B0">
            <w:pPr>
              <w:rPr>
                <w:sz w:val="28"/>
              </w:rPr>
            </w:pPr>
            <w:r>
              <w:rPr>
                <w:sz w:val="28"/>
              </w:rPr>
              <w:t>АКТИВЫ</w:t>
            </w:r>
          </w:p>
          <w:p w:rsidR="007C61F2" w:rsidRDefault="007C61F2" w:rsidP="009B37B0">
            <w:pP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p>
          <w:p w:rsidR="007C61F2" w:rsidRDefault="007C61F2"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p>
          <w:p w:rsidR="007C61F2" w:rsidRDefault="007C61F2" w:rsidP="009B37B0">
            <w:pPr>
              <w:jc w:val="center"/>
              <w:rPr>
                <w:sz w:val="28"/>
              </w:rPr>
            </w:pPr>
          </w:p>
        </w:tc>
      </w:tr>
      <w:tr w:rsidR="007C61F2" w:rsidTr="009B37B0">
        <w:trPr>
          <w:trHeight w:hRule="exact" w:val="380"/>
        </w:trPr>
        <w:tc>
          <w:tcPr>
            <w:tcW w:w="6521" w:type="dxa"/>
            <w:tcBorders>
              <w:top w:val="single" w:sz="6" w:space="0" w:color="auto"/>
              <w:left w:val="single" w:sz="6" w:space="0" w:color="auto"/>
              <w:bottom w:val="single" w:sz="6" w:space="0" w:color="auto"/>
              <w:right w:val="single" w:sz="6" w:space="0" w:color="auto"/>
            </w:tcBorders>
          </w:tcPr>
          <w:p w:rsidR="007C61F2" w:rsidRDefault="007C61F2" w:rsidP="009B37B0">
            <w:pPr>
              <w:pStyle w:val="1"/>
            </w:pPr>
            <w:r>
              <w:t>Долгосрочные активы</w:t>
            </w:r>
          </w:p>
          <w:p w:rsidR="007C61F2" w:rsidRDefault="007C61F2" w:rsidP="009B37B0">
            <w:pP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p>
          <w:p w:rsidR="007C61F2" w:rsidRDefault="007C61F2"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p>
          <w:p w:rsidR="007C61F2" w:rsidRDefault="007C61F2" w:rsidP="009B37B0">
            <w:pPr>
              <w:jc w:val="center"/>
              <w:rPr>
                <w:sz w:val="28"/>
              </w:rPr>
            </w:pPr>
          </w:p>
        </w:tc>
      </w:tr>
      <w:tr w:rsidR="007C61F2" w:rsidTr="009B37B0">
        <w:trPr>
          <w:trHeight w:hRule="exact" w:val="380"/>
        </w:trPr>
        <w:tc>
          <w:tcPr>
            <w:tcW w:w="6521" w:type="dxa"/>
            <w:tcBorders>
              <w:top w:val="single" w:sz="6" w:space="0" w:color="auto"/>
              <w:left w:val="single" w:sz="6" w:space="0" w:color="auto"/>
              <w:bottom w:val="single" w:sz="6" w:space="0" w:color="auto"/>
              <w:right w:val="single" w:sz="6" w:space="0" w:color="auto"/>
            </w:tcBorders>
          </w:tcPr>
          <w:p w:rsidR="007C61F2" w:rsidRDefault="007C61F2" w:rsidP="009B37B0">
            <w:pPr>
              <w:ind w:firstLine="244"/>
              <w:rPr>
                <w:sz w:val="28"/>
              </w:rPr>
            </w:pPr>
            <w:r>
              <w:rPr>
                <w:sz w:val="28"/>
              </w:rPr>
              <w:t>Основные средства</w:t>
            </w:r>
          </w:p>
          <w:p w:rsidR="007C61F2" w:rsidRDefault="007C61F2" w:rsidP="009B37B0">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15 667</w:t>
            </w:r>
          </w:p>
          <w:p w:rsidR="007C61F2" w:rsidRDefault="007C61F2"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13 789</w:t>
            </w:r>
          </w:p>
          <w:p w:rsidR="007C61F2" w:rsidRDefault="007C61F2" w:rsidP="009B37B0">
            <w:pPr>
              <w:jc w:val="center"/>
              <w:rPr>
                <w:sz w:val="28"/>
              </w:rPr>
            </w:pPr>
          </w:p>
        </w:tc>
      </w:tr>
      <w:tr w:rsidR="007C61F2" w:rsidTr="009B37B0">
        <w:trPr>
          <w:trHeight w:hRule="exact" w:val="380"/>
        </w:trPr>
        <w:tc>
          <w:tcPr>
            <w:tcW w:w="6521" w:type="dxa"/>
            <w:tcBorders>
              <w:top w:val="single" w:sz="6" w:space="0" w:color="auto"/>
              <w:left w:val="single" w:sz="6" w:space="0" w:color="auto"/>
              <w:bottom w:val="single" w:sz="6" w:space="0" w:color="auto"/>
              <w:right w:val="single" w:sz="6" w:space="0" w:color="auto"/>
            </w:tcBorders>
          </w:tcPr>
          <w:p w:rsidR="007C61F2" w:rsidRDefault="007C61F2" w:rsidP="009B37B0">
            <w:pPr>
              <w:ind w:firstLine="244"/>
              <w:rPr>
                <w:sz w:val="28"/>
              </w:rPr>
            </w:pPr>
            <w:r>
              <w:rPr>
                <w:sz w:val="28"/>
              </w:rPr>
              <w:t>Накопленный износ</w:t>
            </w:r>
          </w:p>
          <w:p w:rsidR="007C61F2" w:rsidRDefault="007C61F2" w:rsidP="009B37B0">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(7 654)</w:t>
            </w:r>
          </w:p>
          <w:p w:rsidR="007C61F2" w:rsidRDefault="007C61F2"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(7 126)</w:t>
            </w:r>
          </w:p>
          <w:p w:rsidR="007C61F2" w:rsidRDefault="007C61F2" w:rsidP="009B37B0">
            <w:pPr>
              <w:jc w:val="center"/>
              <w:rPr>
                <w:sz w:val="28"/>
              </w:rPr>
            </w:pPr>
          </w:p>
        </w:tc>
      </w:tr>
      <w:tr w:rsidR="007C61F2" w:rsidTr="009B37B0">
        <w:trPr>
          <w:trHeight w:hRule="exact" w:val="380"/>
        </w:trPr>
        <w:tc>
          <w:tcPr>
            <w:tcW w:w="6521" w:type="dxa"/>
            <w:tcBorders>
              <w:top w:val="single" w:sz="6" w:space="0" w:color="auto"/>
              <w:left w:val="single" w:sz="6" w:space="0" w:color="auto"/>
              <w:bottom w:val="single" w:sz="6" w:space="0" w:color="auto"/>
              <w:right w:val="single" w:sz="6" w:space="0" w:color="auto"/>
            </w:tcBorders>
          </w:tcPr>
          <w:p w:rsidR="007C61F2" w:rsidRDefault="007C61F2" w:rsidP="009B37B0">
            <w:pPr>
              <w:ind w:firstLine="244"/>
              <w:rPr>
                <w:sz w:val="28"/>
              </w:rPr>
            </w:pPr>
            <w:r>
              <w:rPr>
                <w:sz w:val="28"/>
              </w:rPr>
              <w:t>Балансовая стоимость ОС</w:t>
            </w:r>
          </w:p>
          <w:p w:rsidR="007C61F2" w:rsidRDefault="007C61F2" w:rsidP="009B37B0">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8013</w:t>
            </w:r>
          </w:p>
          <w:p w:rsidR="007C61F2" w:rsidRDefault="007C61F2"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6663</w:t>
            </w:r>
          </w:p>
          <w:p w:rsidR="007C61F2" w:rsidRDefault="007C61F2" w:rsidP="009B37B0">
            <w:pPr>
              <w:jc w:val="center"/>
              <w:rPr>
                <w:sz w:val="28"/>
              </w:rPr>
            </w:pPr>
          </w:p>
        </w:tc>
      </w:tr>
      <w:tr w:rsidR="007C61F2" w:rsidTr="009B37B0">
        <w:trPr>
          <w:trHeight w:hRule="exact" w:val="380"/>
        </w:trPr>
        <w:tc>
          <w:tcPr>
            <w:tcW w:w="6521" w:type="dxa"/>
            <w:tcBorders>
              <w:top w:val="single" w:sz="6" w:space="0" w:color="auto"/>
              <w:left w:val="single" w:sz="6" w:space="0" w:color="auto"/>
              <w:bottom w:val="single" w:sz="6" w:space="0" w:color="auto"/>
              <w:right w:val="single" w:sz="6" w:space="0" w:color="auto"/>
            </w:tcBorders>
          </w:tcPr>
          <w:p w:rsidR="007C61F2" w:rsidRDefault="007C61F2" w:rsidP="009B37B0">
            <w:pPr>
              <w:pStyle w:val="1"/>
              <w:ind w:firstLine="244"/>
            </w:pPr>
            <w:r>
              <w:t>Финансовые инвестиции</w:t>
            </w:r>
          </w:p>
          <w:p w:rsidR="007C61F2" w:rsidRDefault="007C61F2" w:rsidP="009B37B0">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6267</w:t>
            </w:r>
          </w:p>
          <w:p w:rsidR="007C61F2" w:rsidRDefault="007C61F2"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820</w:t>
            </w:r>
          </w:p>
          <w:p w:rsidR="007C61F2" w:rsidRDefault="007C61F2" w:rsidP="009B37B0">
            <w:pPr>
              <w:jc w:val="center"/>
              <w:rPr>
                <w:sz w:val="28"/>
              </w:rPr>
            </w:pPr>
          </w:p>
        </w:tc>
      </w:tr>
      <w:tr w:rsidR="007C61F2" w:rsidTr="009B37B0">
        <w:trPr>
          <w:trHeight w:hRule="exact" w:val="380"/>
        </w:trPr>
        <w:tc>
          <w:tcPr>
            <w:tcW w:w="6521" w:type="dxa"/>
            <w:tcBorders>
              <w:top w:val="single" w:sz="6" w:space="0" w:color="auto"/>
              <w:left w:val="single" w:sz="6" w:space="0" w:color="auto"/>
              <w:bottom w:val="single" w:sz="6" w:space="0" w:color="auto"/>
              <w:right w:val="single" w:sz="6" w:space="0" w:color="auto"/>
            </w:tcBorders>
          </w:tcPr>
          <w:p w:rsidR="007C61F2" w:rsidRDefault="007C61F2" w:rsidP="009B37B0">
            <w:pPr>
              <w:pStyle w:val="1"/>
            </w:pPr>
            <w:r>
              <w:t>Итого долгосрочных активов</w:t>
            </w:r>
          </w:p>
          <w:p w:rsidR="007C61F2" w:rsidRDefault="007C61F2" w:rsidP="009B37B0">
            <w:pP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14280</w:t>
            </w:r>
          </w:p>
          <w:p w:rsidR="007C61F2" w:rsidRDefault="007C61F2"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7483</w:t>
            </w:r>
          </w:p>
          <w:p w:rsidR="007C61F2" w:rsidRDefault="007C61F2" w:rsidP="009B37B0">
            <w:pPr>
              <w:jc w:val="center"/>
              <w:rPr>
                <w:sz w:val="28"/>
              </w:rPr>
            </w:pPr>
          </w:p>
        </w:tc>
      </w:tr>
      <w:tr w:rsidR="007C61F2" w:rsidTr="009B37B0">
        <w:trPr>
          <w:trHeight w:hRule="exact" w:val="380"/>
        </w:trPr>
        <w:tc>
          <w:tcPr>
            <w:tcW w:w="6521" w:type="dxa"/>
            <w:tcBorders>
              <w:top w:val="single" w:sz="6" w:space="0" w:color="auto"/>
              <w:left w:val="single" w:sz="6" w:space="0" w:color="auto"/>
              <w:bottom w:val="single" w:sz="6" w:space="0" w:color="auto"/>
              <w:right w:val="single" w:sz="6" w:space="0" w:color="auto"/>
            </w:tcBorders>
          </w:tcPr>
          <w:p w:rsidR="007C61F2" w:rsidRDefault="007C61F2" w:rsidP="009B37B0">
            <w:pPr>
              <w:pStyle w:val="1"/>
            </w:pPr>
            <w:r>
              <w:t>Текущие активы</w:t>
            </w:r>
          </w:p>
          <w:p w:rsidR="007C61F2" w:rsidRDefault="007C61F2" w:rsidP="009B37B0">
            <w:pP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p>
          <w:p w:rsidR="007C61F2" w:rsidRDefault="007C61F2"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p>
          <w:p w:rsidR="007C61F2" w:rsidRDefault="007C61F2" w:rsidP="009B37B0">
            <w:pPr>
              <w:jc w:val="center"/>
              <w:rPr>
                <w:sz w:val="28"/>
              </w:rPr>
            </w:pPr>
          </w:p>
        </w:tc>
      </w:tr>
      <w:tr w:rsidR="007C61F2" w:rsidTr="009B37B0">
        <w:trPr>
          <w:trHeight w:hRule="exact" w:val="380"/>
        </w:trPr>
        <w:tc>
          <w:tcPr>
            <w:tcW w:w="6521" w:type="dxa"/>
            <w:tcBorders>
              <w:top w:val="single" w:sz="6" w:space="0" w:color="auto"/>
              <w:left w:val="single" w:sz="6" w:space="0" w:color="auto"/>
              <w:bottom w:val="single" w:sz="6" w:space="0" w:color="auto"/>
              <w:right w:val="single" w:sz="6" w:space="0" w:color="auto"/>
            </w:tcBorders>
          </w:tcPr>
          <w:p w:rsidR="007C61F2" w:rsidRDefault="007C61F2" w:rsidP="009B37B0">
            <w:pPr>
              <w:ind w:firstLine="244"/>
              <w:rPr>
                <w:sz w:val="28"/>
              </w:rPr>
            </w:pPr>
            <w:r>
              <w:rPr>
                <w:sz w:val="28"/>
              </w:rPr>
              <w:t>Товарно-материальные запасы</w:t>
            </w:r>
          </w:p>
          <w:p w:rsidR="007C61F2" w:rsidRDefault="007C61F2" w:rsidP="009B37B0">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3025</w:t>
            </w:r>
          </w:p>
          <w:p w:rsidR="007C61F2" w:rsidRDefault="007C61F2"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2 178</w:t>
            </w:r>
          </w:p>
          <w:p w:rsidR="007C61F2" w:rsidRDefault="007C61F2" w:rsidP="009B37B0">
            <w:pPr>
              <w:jc w:val="center"/>
              <w:rPr>
                <w:sz w:val="28"/>
              </w:rPr>
            </w:pPr>
          </w:p>
        </w:tc>
      </w:tr>
      <w:tr w:rsidR="007C61F2" w:rsidTr="009B37B0">
        <w:trPr>
          <w:trHeight w:hRule="exact" w:val="380"/>
        </w:trPr>
        <w:tc>
          <w:tcPr>
            <w:tcW w:w="6521" w:type="dxa"/>
            <w:tcBorders>
              <w:top w:val="single" w:sz="6" w:space="0" w:color="auto"/>
              <w:left w:val="single" w:sz="6" w:space="0" w:color="auto"/>
              <w:bottom w:val="single" w:sz="6" w:space="0" w:color="auto"/>
              <w:right w:val="single" w:sz="6" w:space="0" w:color="auto"/>
            </w:tcBorders>
          </w:tcPr>
          <w:p w:rsidR="007C61F2" w:rsidRDefault="007C61F2" w:rsidP="009B37B0">
            <w:pPr>
              <w:ind w:firstLine="244"/>
              <w:rPr>
                <w:sz w:val="28"/>
              </w:rPr>
            </w:pPr>
            <w:r>
              <w:rPr>
                <w:sz w:val="28"/>
              </w:rPr>
              <w:t>Счета к получению</w:t>
            </w:r>
          </w:p>
          <w:p w:rsidR="007C61F2" w:rsidRDefault="007C61F2" w:rsidP="009B37B0">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4071</w:t>
            </w:r>
          </w:p>
          <w:p w:rsidR="007C61F2" w:rsidRDefault="007C61F2"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3 144</w:t>
            </w:r>
          </w:p>
          <w:p w:rsidR="007C61F2" w:rsidRDefault="007C61F2" w:rsidP="009B37B0">
            <w:pPr>
              <w:jc w:val="center"/>
              <w:rPr>
                <w:sz w:val="28"/>
              </w:rPr>
            </w:pPr>
          </w:p>
        </w:tc>
      </w:tr>
      <w:tr w:rsidR="007C61F2" w:rsidTr="009B37B0">
        <w:trPr>
          <w:trHeight w:hRule="exact" w:val="380"/>
        </w:trPr>
        <w:tc>
          <w:tcPr>
            <w:tcW w:w="6521" w:type="dxa"/>
            <w:tcBorders>
              <w:top w:val="single" w:sz="6" w:space="0" w:color="auto"/>
              <w:left w:val="single" w:sz="6" w:space="0" w:color="auto"/>
              <w:bottom w:val="single" w:sz="6" w:space="0" w:color="auto"/>
              <w:right w:val="single" w:sz="6" w:space="0" w:color="auto"/>
            </w:tcBorders>
          </w:tcPr>
          <w:p w:rsidR="007C61F2" w:rsidRDefault="007C61F2" w:rsidP="009B37B0">
            <w:pPr>
              <w:ind w:firstLine="244"/>
              <w:rPr>
                <w:sz w:val="28"/>
              </w:rPr>
            </w:pPr>
            <w:r>
              <w:rPr>
                <w:sz w:val="28"/>
              </w:rPr>
              <w:t>Расходы будущих периодов</w:t>
            </w:r>
          </w:p>
          <w:p w:rsidR="007C61F2" w:rsidRDefault="007C61F2" w:rsidP="009B37B0">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513</w:t>
            </w:r>
          </w:p>
          <w:p w:rsidR="007C61F2" w:rsidRDefault="007C61F2"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477</w:t>
            </w:r>
          </w:p>
          <w:p w:rsidR="007C61F2" w:rsidRDefault="007C61F2" w:rsidP="009B37B0">
            <w:pPr>
              <w:jc w:val="center"/>
              <w:rPr>
                <w:sz w:val="28"/>
              </w:rPr>
            </w:pPr>
          </w:p>
        </w:tc>
      </w:tr>
      <w:tr w:rsidR="007C61F2" w:rsidTr="009B37B0">
        <w:trPr>
          <w:trHeight w:hRule="exact" w:val="380"/>
        </w:trPr>
        <w:tc>
          <w:tcPr>
            <w:tcW w:w="6521" w:type="dxa"/>
            <w:tcBorders>
              <w:top w:val="single" w:sz="6" w:space="0" w:color="auto"/>
              <w:left w:val="single" w:sz="6" w:space="0" w:color="auto"/>
              <w:bottom w:val="single" w:sz="6" w:space="0" w:color="auto"/>
              <w:right w:val="single" w:sz="6" w:space="0" w:color="auto"/>
            </w:tcBorders>
          </w:tcPr>
          <w:p w:rsidR="007C61F2" w:rsidRDefault="007C61F2" w:rsidP="009B37B0">
            <w:pPr>
              <w:ind w:firstLine="244"/>
              <w:rPr>
                <w:sz w:val="28"/>
              </w:rPr>
            </w:pPr>
            <w:r>
              <w:rPr>
                <w:sz w:val="28"/>
              </w:rPr>
              <w:t>Инвестиции</w:t>
            </w:r>
          </w:p>
          <w:p w:rsidR="007C61F2" w:rsidRDefault="007C61F2" w:rsidP="009B37B0">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227</w:t>
            </w:r>
          </w:p>
          <w:p w:rsidR="007C61F2" w:rsidRDefault="007C61F2"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290</w:t>
            </w:r>
          </w:p>
          <w:p w:rsidR="007C61F2" w:rsidRDefault="007C61F2" w:rsidP="009B37B0">
            <w:pPr>
              <w:jc w:val="center"/>
              <w:rPr>
                <w:sz w:val="28"/>
              </w:rPr>
            </w:pPr>
          </w:p>
        </w:tc>
      </w:tr>
      <w:tr w:rsidR="007C61F2" w:rsidTr="009B37B0">
        <w:trPr>
          <w:trHeight w:hRule="exact" w:val="380"/>
        </w:trPr>
        <w:tc>
          <w:tcPr>
            <w:tcW w:w="6521" w:type="dxa"/>
            <w:tcBorders>
              <w:top w:val="single" w:sz="6" w:space="0" w:color="auto"/>
              <w:left w:val="single" w:sz="6" w:space="0" w:color="auto"/>
              <w:bottom w:val="single" w:sz="6" w:space="0" w:color="auto"/>
              <w:right w:val="single" w:sz="6" w:space="0" w:color="auto"/>
            </w:tcBorders>
          </w:tcPr>
          <w:p w:rsidR="007C61F2" w:rsidRDefault="007C61F2" w:rsidP="009B37B0">
            <w:pPr>
              <w:ind w:firstLine="244"/>
              <w:rPr>
                <w:sz w:val="28"/>
              </w:rPr>
            </w:pPr>
            <w:r>
              <w:rPr>
                <w:sz w:val="28"/>
              </w:rPr>
              <w:t>Денежные средства</w:t>
            </w:r>
          </w:p>
          <w:p w:rsidR="007C61F2" w:rsidRDefault="007C61F2" w:rsidP="009B37B0">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848</w:t>
            </w:r>
          </w:p>
          <w:p w:rsidR="007C61F2" w:rsidRDefault="007C61F2"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702</w:t>
            </w:r>
          </w:p>
          <w:p w:rsidR="007C61F2" w:rsidRDefault="007C61F2" w:rsidP="009B37B0">
            <w:pPr>
              <w:jc w:val="center"/>
              <w:rPr>
                <w:sz w:val="28"/>
              </w:rPr>
            </w:pPr>
          </w:p>
        </w:tc>
      </w:tr>
      <w:tr w:rsidR="007C61F2" w:rsidTr="009B37B0">
        <w:trPr>
          <w:trHeight w:hRule="exact" w:val="380"/>
        </w:trPr>
        <w:tc>
          <w:tcPr>
            <w:tcW w:w="6521" w:type="dxa"/>
            <w:tcBorders>
              <w:top w:val="single" w:sz="6" w:space="0" w:color="auto"/>
              <w:left w:val="single" w:sz="6" w:space="0" w:color="auto"/>
              <w:bottom w:val="single" w:sz="6" w:space="0" w:color="auto"/>
              <w:right w:val="single" w:sz="6" w:space="0" w:color="auto"/>
            </w:tcBorders>
          </w:tcPr>
          <w:p w:rsidR="007C61F2" w:rsidRDefault="007C61F2" w:rsidP="009B37B0">
            <w:pPr>
              <w:rPr>
                <w:sz w:val="28"/>
              </w:rPr>
            </w:pPr>
            <w:r>
              <w:rPr>
                <w:sz w:val="28"/>
              </w:rPr>
              <w:t>Итого текущих активов</w:t>
            </w:r>
          </w:p>
          <w:p w:rsidR="007C61F2" w:rsidRDefault="007C61F2" w:rsidP="009B37B0">
            <w:pP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8684</w:t>
            </w:r>
          </w:p>
          <w:p w:rsidR="007C61F2" w:rsidRDefault="007C61F2"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6 791</w:t>
            </w:r>
          </w:p>
          <w:p w:rsidR="007C61F2" w:rsidRDefault="007C61F2" w:rsidP="009B37B0">
            <w:pPr>
              <w:jc w:val="center"/>
              <w:rPr>
                <w:sz w:val="28"/>
              </w:rPr>
            </w:pPr>
          </w:p>
        </w:tc>
      </w:tr>
      <w:tr w:rsidR="007C61F2" w:rsidTr="009B37B0">
        <w:trPr>
          <w:trHeight w:hRule="exact" w:val="380"/>
        </w:trPr>
        <w:tc>
          <w:tcPr>
            <w:tcW w:w="6521" w:type="dxa"/>
            <w:tcBorders>
              <w:top w:val="single" w:sz="6" w:space="0" w:color="auto"/>
              <w:left w:val="single" w:sz="6" w:space="0" w:color="auto"/>
              <w:bottom w:val="single" w:sz="6" w:space="0" w:color="auto"/>
              <w:right w:val="single" w:sz="6" w:space="0" w:color="auto"/>
            </w:tcBorders>
          </w:tcPr>
          <w:p w:rsidR="007C61F2" w:rsidRDefault="007C61F2" w:rsidP="009B37B0">
            <w:pPr>
              <w:pStyle w:val="1"/>
            </w:pPr>
            <w:r>
              <w:t>Итого активов</w:t>
            </w:r>
          </w:p>
          <w:p w:rsidR="007C61F2" w:rsidRDefault="007C61F2" w:rsidP="009B37B0">
            <w:pP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22964</w:t>
            </w:r>
          </w:p>
          <w:p w:rsidR="007C61F2" w:rsidRDefault="007C61F2"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14698</w:t>
            </w:r>
          </w:p>
          <w:p w:rsidR="007C61F2" w:rsidRDefault="007C61F2" w:rsidP="009B37B0">
            <w:pPr>
              <w:jc w:val="center"/>
              <w:rPr>
                <w:sz w:val="28"/>
              </w:rPr>
            </w:pPr>
          </w:p>
        </w:tc>
      </w:tr>
      <w:tr w:rsidR="007C61F2" w:rsidTr="009B37B0">
        <w:trPr>
          <w:trHeight w:hRule="exact" w:val="380"/>
        </w:trPr>
        <w:tc>
          <w:tcPr>
            <w:tcW w:w="6521" w:type="dxa"/>
            <w:tcBorders>
              <w:top w:val="single" w:sz="6" w:space="0" w:color="auto"/>
              <w:left w:val="single" w:sz="6" w:space="0" w:color="auto"/>
              <w:bottom w:val="single" w:sz="6" w:space="0" w:color="auto"/>
              <w:right w:val="single" w:sz="6" w:space="0" w:color="auto"/>
            </w:tcBorders>
          </w:tcPr>
          <w:p w:rsidR="007C61F2" w:rsidRDefault="007C61F2" w:rsidP="009B37B0">
            <w:pPr>
              <w:rPr>
                <w:sz w:val="28"/>
              </w:rPr>
            </w:pPr>
          </w:p>
          <w:p w:rsidR="007C61F2" w:rsidRDefault="007C61F2" w:rsidP="009B37B0">
            <w:pP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p>
          <w:p w:rsidR="007C61F2" w:rsidRDefault="007C61F2"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p>
          <w:p w:rsidR="007C61F2" w:rsidRDefault="007C61F2" w:rsidP="009B37B0">
            <w:pPr>
              <w:jc w:val="center"/>
              <w:rPr>
                <w:sz w:val="28"/>
              </w:rPr>
            </w:pPr>
          </w:p>
        </w:tc>
      </w:tr>
      <w:tr w:rsidR="007C61F2" w:rsidTr="009B37B0">
        <w:trPr>
          <w:trHeight w:hRule="exact" w:val="380"/>
        </w:trPr>
        <w:tc>
          <w:tcPr>
            <w:tcW w:w="6521" w:type="dxa"/>
            <w:tcBorders>
              <w:top w:val="single" w:sz="6" w:space="0" w:color="auto"/>
              <w:left w:val="single" w:sz="6" w:space="0" w:color="auto"/>
              <w:bottom w:val="single" w:sz="6" w:space="0" w:color="auto"/>
              <w:right w:val="single" w:sz="6" w:space="0" w:color="auto"/>
            </w:tcBorders>
          </w:tcPr>
          <w:p w:rsidR="007C61F2" w:rsidRDefault="007C61F2" w:rsidP="009B37B0">
            <w:pPr>
              <w:pStyle w:val="1"/>
            </w:pPr>
            <w:r>
              <w:t>СОБСТВЕННЫЙ КАПИТАЛ И ОБЯЗАТЕЛЬСТВА</w:t>
            </w:r>
          </w:p>
          <w:p w:rsidR="007C61F2" w:rsidRDefault="007C61F2" w:rsidP="009B37B0">
            <w:pP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p>
          <w:p w:rsidR="007C61F2" w:rsidRDefault="007C61F2"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p>
          <w:p w:rsidR="007C61F2" w:rsidRDefault="007C61F2" w:rsidP="009B37B0">
            <w:pPr>
              <w:jc w:val="center"/>
              <w:rPr>
                <w:sz w:val="28"/>
              </w:rPr>
            </w:pPr>
          </w:p>
        </w:tc>
      </w:tr>
      <w:tr w:rsidR="007C61F2" w:rsidTr="009B37B0">
        <w:trPr>
          <w:trHeight w:hRule="exact" w:val="380"/>
        </w:trPr>
        <w:tc>
          <w:tcPr>
            <w:tcW w:w="6521" w:type="dxa"/>
            <w:tcBorders>
              <w:top w:val="single" w:sz="6" w:space="0" w:color="auto"/>
              <w:left w:val="single" w:sz="6" w:space="0" w:color="auto"/>
              <w:bottom w:val="single" w:sz="6" w:space="0" w:color="auto"/>
              <w:right w:val="single" w:sz="6" w:space="0" w:color="auto"/>
            </w:tcBorders>
          </w:tcPr>
          <w:p w:rsidR="007C61F2" w:rsidRDefault="007C61F2" w:rsidP="009B37B0">
            <w:pPr>
              <w:pStyle w:val="1"/>
            </w:pPr>
            <w:r>
              <w:t>Собственный капитал</w:t>
            </w:r>
          </w:p>
          <w:p w:rsidR="007C61F2" w:rsidRDefault="007C61F2" w:rsidP="009B37B0">
            <w:pP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p>
          <w:p w:rsidR="007C61F2" w:rsidRDefault="007C61F2"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p>
          <w:p w:rsidR="007C61F2" w:rsidRDefault="007C61F2" w:rsidP="009B37B0">
            <w:pPr>
              <w:jc w:val="center"/>
              <w:rPr>
                <w:sz w:val="28"/>
              </w:rPr>
            </w:pPr>
          </w:p>
        </w:tc>
      </w:tr>
      <w:tr w:rsidR="007C61F2" w:rsidTr="009B37B0">
        <w:trPr>
          <w:trHeight w:hRule="exact" w:val="380"/>
        </w:trPr>
        <w:tc>
          <w:tcPr>
            <w:tcW w:w="6521" w:type="dxa"/>
            <w:tcBorders>
              <w:top w:val="single" w:sz="6" w:space="0" w:color="auto"/>
              <w:left w:val="single" w:sz="6" w:space="0" w:color="auto"/>
              <w:bottom w:val="single" w:sz="6" w:space="0" w:color="auto"/>
              <w:right w:val="single" w:sz="6" w:space="0" w:color="auto"/>
            </w:tcBorders>
          </w:tcPr>
          <w:p w:rsidR="007C61F2" w:rsidRDefault="007C61F2" w:rsidP="009B37B0">
            <w:pPr>
              <w:ind w:firstLine="244"/>
              <w:rPr>
                <w:sz w:val="28"/>
              </w:rPr>
            </w:pPr>
            <w:r>
              <w:rPr>
                <w:sz w:val="28"/>
              </w:rPr>
              <w:t>Простые акции</w:t>
            </w:r>
          </w:p>
          <w:p w:rsidR="007C61F2" w:rsidRDefault="007C61F2" w:rsidP="009B37B0">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935</w:t>
            </w:r>
          </w:p>
          <w:p w:rsidR="007C61F2" w:rsidRDefault="007C61F2"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933</w:t>
            </w:r>
          </w:p>
          <w:p w:rsidR="007C61F2" w:rsidRDefault="007C61F2" w:rsidP="009B37B0">
            <w:pPr>
              <w:jc w:val="center"/>
              <w:rPr>
                <w:sz w:val="28"/>
              </w:rPr>
            </w:pPr>
          </w:p>
        </w:tc>
      </w:tr>
      <w:tr w:rsidR="007C61F2" w:rsidTr="009B37B0">
        <w:trPr>
          <w:trHeight w:hRule="exact" w:val="380"/>
        </w:trPr>
        <w:tc>
          <w:tcPr>
            <w:tcW w:w="6521" w:type="dxa"/>
            <w:tcBorders>
              <w:top w:val="single" w:sz="6" w:space="0" w:color="auto"/>
              <w:left w:val="single" w:sz="6" w:space="0" w:color="auto"/>
              <w:bottom w:val="single" w:sz="6" w:space="0" w:color="auto"/>
              <w:right w:val="single" w:sz="6" w:space="0" w:color="auto"/>
            </w:tcBorders>
          </w:tcPr>
          <w:p w:rsidR="007C61F2" w:rsidRDefault="007C61F2" w:rsidP="009B37B0">
            <w:pPr>
              <w:ind w:firstLine="244"/>
              <w:rPr>
                <w:sz w:val="28"/>
              </w:rPr>
            </w:pPr>
            <w:r>
              <w:rPr>
                <w:sz w:val="28"/>
              </w:rPr>
              <w:t>Изъятый капитал</w:t>
            </w:r>
          </w:p>
          <w:p w:rsidR="007C61F2" w:rsidRDefault="007C61F2" w:rsidP="009B37B0">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(2 059)</w:t>
            </w:r>
          </w:p>
          <w:p w:rsidR="007C61F2" w:rsidRDefault="007C61F2"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(2 059)</w:t>
            </w:r>
          </w:p>
          <w:p w:rsidR="007C61F2" w:rsidRDefault="007C61F2" w:rsidP="009B37B0">
            <w:pPr>
              <w:jc w:val="center"/>
              <w:rPr>
                <w:sz w:val="28"/>
              </w:rPr>
            </w:pPr>
          </w:p>
        </w:tc>
      </w:tr>
      <w:tr w:rsidR="007C61F2" w:rsidTr="009B37B0">
        <w:trPr>
          <w:trHeight w:hRule="exact" w:val="380"/>
        </w:trPr>
        <w:tc>
          <w:tcPr>
            <w:tcW w:w="6521" w:type="dxa"/>
            <w:tcBorders>
              <w:top w:val="single" w:sz="6" w:space="0" w:color="auto"/>
              <w:left w:val="single" w:sz="6" w:space="0" w:color="auto"/>
              <w:bottom w:val="single" w:sz="6" w:space="0" w:color="auto"/>
              <w:right w:val="single" w:sz="6" w:space="0" w:color="auto"/>
            </w:tcBorders>
          </w:tcPr>
          <w:p w:rsidR="007C61F2" w:rsidRDefault="007C61F2" w:rsidP="009B37B0">
            <w:pPr>
              <w:ind w:firstLine="244"/>
              <w:rPr>
                <w:sz w:val="28"/>
              </w:rPr>
            </w:pPr>
            <w:r>
              <w:rPr>
                <w:sz w:val="28"/>
              </w:rPr>
              <w:t>Нераспределенный доход</w:t>
            </w:r>
          </w:p>
          <w:p w:rsidR="007C61F2" w:rsidRDefault="007C61F2" w:rsidP="009B37B0">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7904</w:t>
            </w:r>
          </w:p>
          <w:p w:rsidR="007C61F2" w:rsidRDefault="007C61F2"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7 139</w:t>
            </w:r>
          </w:p>
          <w:p w:rsidR="007C61F2" w:rsidRDefault="007C61F2" w:rsidP="009B37B0">
            <w:pPr>
              <w:jc w:val="center"/>
              <w:rPr>
                <w:sz w:val="28"/>
              </w:rPr>
            </w:pPr>
          </w:p>
        </w:tc>
      </w:tr>
      <w:tr w:rsidR="007C61F2" w:rsidTr="009B37B0">
        <w:trPr>
          <w:trHeight w:hRule="exact" w:val="380"/>
        </w:trPr>
        <w:tc>
          <w:tcPr>
            <w:tcW w:w="6521" w:type="dxa"/>
            <w:tcBorders>
              <w:top w:val="single" w:sz="6" w:space="0" w:color="auto"/>
              <w:left w:val="single" w:sz="6" w:space="0" w:color="auto"/>
              <w:bottom w:val="single" w:sz="6" w:space="0" w:color="auto"/>
              <w:right w:val="single" w:sz="6" w:space="0" w:color="auto"/>
            </w:tcBorders>
          </w:tcPr>
          <w:p w:rsidR="007C61F2" w:rsidRDefault="007C61F2" w:rsidP="009B37B0">
            <w:pPr>
              <w:rPr>
                <w:sz w:val="28"/>
              </w:rPr>
            </w:pPr>
            <w:r>
              <w:rPr>
                <w:sz w:val="28"/>
              </w:rPr>
              <w:t>Итого собственный капитал</w:t>
            </w:r>
          </w:p>
          <w:p w:rsidR="007C61F2" w:rsidRDefault="007C61F2" w:rsidP="009B37B0">
            <w:pP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6 780</w:t>
            </w:r>
          </w:p>
          <w:p w:rsidR="007C61F2" w:rsidRDefault="007C61F2"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6013</w:t>
            </w:r>
          </w:p>
          <w:p w:rsidR="007C61F2" w:rsidRDefault="007C61F2" w:rsidP="009B37B0">
            <w:pPr>
              <w:jc w:val="center"/>
              <w:rPr>
                <w:sz w:val="28"/>
              </w:rPr>
            </w:pPr>
          </w:p>
        </w:tc>
      </w:tr>
      <w:tr w:rsidR="007C61F2" w:rsidTr="009B37B0">
        <w:trPr>
          <w:trHeight w:hRule="exact" w:val="380"/>
        </w:trPr>
        <w:tc>
          <w:tcPr>
            <w:tcW w:w="6521" w:type="dxa"/>
            <w:tcBorders>
              <w:top w:val="single" w:sz="6" w:space="0" w:color="auto"/>
              <w:left w:val="single" w:sz="6" w:space="0" w:color="auto"/>
              <w:bottom w:val="single" w:sz="6" w:space="0" w:color="auto"/>
              <w:right w:val="single" w:sz="6" w:space="0" w:color="auto"/>
            </w:tcBorders>
          </w:tcPr>
          <w:p w:rsidR="007C61F2" w:rsidRDefault="007C61F2" w:rsidP="009B37B0">
            <w:pPr>
              <w:pStyle w:val="1"/>
            </w:pPr>
            <w:r>
              <w:t>Долгосрочные обязательства</w:t>
            </w:r>
          </w:p>
          <w:p w:rsidR="007C61F2" w:rsidRDefault="007C61F2" w:rsidP="009B37B0">
            <w:pP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p>
          <w:p w:rsidR="007C61F2" w:rsidRDefault="007C61F2"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p>
          <w:p w:rsidR="007C61F2" w:rsidRDefault="007C61F2" w:rsidP="009B37B0">
            <w:pPr>
              <w:jc w:val="center"/>
              <w:rPr>
                <w:sz w:val="28"/>
              </w:rPr>
            </w:pPr>
          </w:p>
        </w:tc>
      </w:tr>
      <w:tr w:rsidR="007C61F2" w:rsidTr="009B37B0">
        <w:trPr>
          <w:trHeight w:hRule="exact" w:val="380"/>
        </w:trPr>
        <w:tc>
          <w:tcPr>
            <w:tcW w:w="6521" w:type="dxa"/>
            <w:tcBorders>
              <w:top w:val="single" w:sz="6" w:space="0" w:color="auto"/>
              <w:left w:val="single" w:sz="6" w:space="0" w:color="auto"/>
              <w:bottom w:val="single" w:sz="6" w:space="0" w:color="auto"/>
              <w:right w:val="single" w:sz="6" w:space="0" w:color="auto"/>
            </w:tcBorders>
          </w:tcPr>
          <w:p w:rsidR="007C61F2" w:rsidRDefault="007C61F2" w:rsidP="009B37B0">
            <w:pPr>
              <w:ind w:firstLine="244"/>
              <w:rPr>
                <w:sz w:val="28"/>
              </w:rPr>
            </w:pPr>
            <w:r>
              <w:rPr>
                <w:sz w:val="28"/>
              </w:rPr>
              <w:t>Долгосрочный кредит</w:t>
            </w:r>
          </w:p>
          <w:p w:rsidR="007C61F2" w:rsidRDefault="007C61F2" w:rsidP="009B37B0">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77791</w:t>
            </w:r>
          </w:p>
          <w:p w:rsidR="007C61F2" w:rsidRDefault="007C61F2"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2382</w:t>
            </w:r>
          </w:p>
          <w:p w:rsidR="007C61F2" w:rsidRDefault="007C61F2" w:rsidP="009B37B0">
            <w:pPr>
              <w:jc w:val="center"/>
              <w:rPr>
                <w:sz w:val="28"/>
              </w:rPr>
            </w:pPr>
          </w:p>
        </w:tc>
      </w:tr>
      <w:tr w:rsidR="007C61F2" w:rsidTr="009B37B0">
        <w:trPr>
          <w:trHeight w:hRule="exact" w:val="380"/>
        </w:trPr>
        <w:tc>
          <w:tcPr>
            <w:tcW w:w="6521" w:type="dxa"/>
            <w:tcBorders>
              <w:top w:val="single" w:sz="6" w:space="0" w:color="auto"/>
              <w:left w:val="single" w:sz="6" w:space="0" w:color="auto"/>
              <w:bottom w:val="single" w:sz="6" w:space="0" w:color="auto"/>
              <w:right w:val="single" w:sz="6" w:space="0" w:color="auto"/>
            </w:tcBorders>
          </w:tcPr>
          <w:p w:rsidR="007C61F2" w:rsidRDefault="007C61F2" w:rsidP="009B37B0">
            <w:pPr>
              <w:ind w:firstLine="244"/>
              <w:rPr>
                <w:sz w:val="28"/>
              </w:rPr>
            </w:pPr>
            <w:r>
              <w:rPr>
                <w:sz w:val="28"/>
              </w:rPr>
              <w:t>Облигации к оплате</w:t>
            </w:r>
          </w:p>
          <w:p w:rsidR="007C61F2" w:rsidRDefault="007C61F2" w:rsidP="009B37B0">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2 555</w:t>
            </w:r>
          </w:p>
          <w:p w:rsidR="007C61F2" w:rsidRDefault="007C61F2"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2 163</w:t>
            </w:r>
          </w:p>
          <w:p w:rsidR="007C61F2" w:rsidRDefault="007C61F2" w:rsidP="009B37B0">
            <w:pPr>
              <w:jc w:val="center"/>
              <w:rPr>
                <w:sz w:val="28"/>
              </w:rPr>
            </w:pPr>
          </w:p>
        </w:tc>
      </w:tr>
      <w:tr w:rsidR="007C61F2" w:rsidTr="009B37B0">
        <w:trPr>
          <w:trHeight w:hRule="exact" w:val="380"/>
        </w:trPr>
        <w:tc>
          <w:tcPr>
            <w:tcW w:w="6521" w:type="dxa"/>
            <w:tcBorders>
              <w:top w:val="single" w:sz="6" w:space="0" w:color="auto"/>
              <w:left w:val="single" w:sz="6" w:space="0" w:color="auto"/>
              <w:bottom w:val="single" w:sz="6" w:space="0" w:color="auto"/>
              <w:right w:val="single" w:sz="6" w:space="0" w:color="auto"/>
            </w:tcBorders>
          </w:tcPr>
          <w:p w:rsidR="007C61F2" w:rsidRDefault="007C61F2" w:rsidP="009B37B0">
            <w:pPr>
              <w:rPr>
                <w:sz w:val="28"/>
              </w:rPr>
            </w:pPr>
            <w:r>
              <w:rPr>
                <w:sz w:val="28"/>
              </w:rPr>
              <w:t>Итого долгосрочных обязательств</w:t>
            </w:r>
          </w:p>
          <w:p w:rsidR="007C61F2" w:rsidRDefault="007C61F2" w:rsidP="009B37B0">
            <w:pP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10334</w:t>
            </w:r>
          </w:p>
          <w:p w:rsidR="007C61F2" w:rsidRDefault="007C61F2"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4545</w:t>
            </w:r>
          </w:p>
          <w:p w:rsidR="007C61F2" w:rsidRDefault="007C61F2" w:rsidP="009B37B0">
            <w:pPr>
              <w:jc w:val="center"/>
              <w:rPr>
                <w:sz w:val="28"/>
              </w:rPr>
            </w:pPr>
          </w:p>
        </w:tc>
      </w:tr>
      <w:tr w:rsidR="007C61F2" w:rsidTr="009B37B0">
        <w:trPr>
          <w:trHeight w:hRule="exact" w:val="380"/>
        </w:trPr>
        <w:tc>
          <w:tcPr>
            <w:tcW w:w="6521" w:type="dxa"/>
            <w:tcBorders>
              <w:top w:val="single" w:sz="6" w:space="0" w:color="auto"/>
              <w:left w:val="single" w:sz="6" w:space="0" w:color="auto"/>
              <w:bottom w:val="single" w:sz="6" w:space="0" w:color="auto"/>
              <w:right w:val="single" w:sz="6" w:space="0" w:color="auto"/>
            </w:tcBorders>
          </w:tcPr>
          <w:p w:rsidR="007C61F2" w:rsidRDefault="007C61F2" w:rsidP="009B37B0">
            <w:pPr>
              <w:pStyle w:val="1"/>
            </w:pPr>
            <w:r>
              <w:t>Текущие обязательства</w:t>
            </w:r>
          </w:p>
          <w:p w:rsidR="007C61F2" w:rsidRDefault="007C61F2" w:rsidP="009B37B0">
            <w:pP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p>
          <w:p w:rsidR="007C61F2" w:rsidRDefault="007C61F2"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p>
          <w:p w:rsidR="007C61F2" w:rsidRDefault="007C61F2" w:rsidP="009B37B0">
            <w:pPr>
              <w:jc w:val="center"/>
              <w:rPr>
                <w:sz w:val="28"/>
              </w:rPr>
            </w:pPr>
          </w:p>
        </w:tc>
      </w:tr>
      <w:tr w:rsidR="007C61F2" w:rsidTr="009B37B0">
        <w:trPr>
          <w:trHeight w:hRule="exact" w:val="380"/>
        </w:trPr>
        <w:tc>
          <w:tcPr>
            <w:tcW w:w="6521" w:type="dxa"/>
            <w:tcBorders>
              <w:top w:val="single" w:sz="6" w:space="0" w:color="auto"/>
              <w:left w:val="single" w:sz="6" w:space="0" w:color="auto"/>
              <w:bottom w:val="single" w:sz="6" w:space="0" w:color="auto"/>
              <w:right w:val="single" w:sz="6" w:space="0" w:color="auto"/>
            </w:tcBorders>
          </w:tcPr>
          <w:p w:rsidR="007C61F2" w:rsidRDefault="007C61F2" w:rsidP="009B37B0">
            <w:pPr>
              <w:ind w:firstLine="244"/>
              <w:rPr>
                <w:sz w:val="28"/>
              </w:rPr>
            </w:pPr>
            <w:r>
              <w:rPr>
                <w:sz w:val="28"/>
              </w:rPr>
              <w:t>Счета к оплате</w:t>
            </w:r>
          </w:p>
          <w:p w:rsidR="007C61F2" w:rsidRDefault="007C61F2" w:rsidP="009B37B0">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5277</w:t>
            </w:r>
          </w:p>
          <w:p w:rsidR="007C61F2" w:rsidRDefault="007C61F2"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3614</w:t>
            </w:r>
          </w:p>
          <w:p w:rsidR="007C61F2" w:rsidRDefault="007C61F2" w:rsidP="009B37B0">
            <w:pPr>
              <w:jc w:val="center"/>
              <w:rPr>
                <w:sz w:val="28"/>
              </w:rPr>
            </w:pPr>
          </w:p>
        </w:tc>
      </w:tr>
      <w:tr w:rsidR="007C61F2" w:rsidTr="009B37B0">
        <w:trPr>
          <w:trHeight w:hRule="exact" w:val="380"/>
        </w:trPr>
        <w:tc>
          <w:tcPr>
            <w:tcW w:w="6521" w:type="dxa"/>
            <w:tcBorders>
              <w:top w:val="single" w:sz="6" w:space="0" w:color="auto"/>
              <w:left w:val="single" w:sz="6" w:space="0" w:color="auto"/>
              <w:bottom w:val="single" w:sz="6" w:space="0" w:color="auto"/>
              <w:right w:val="single" w:sz="6" w:space="0" w:color="auto"/>
            </w:tcBorders>
          </w:tcPr>
          <w:p w:rsidR="007C61F2" w:rsidRDefault="007C61F2" w:rsidP="009B37B0">
            <w:pPr>
              <w:ind w:firstLine="244"/>
              <w:rPr>
                <w:sz w:val="28"/>
              </w:rPr>
            </w:pPr>
            <w:r>
              <w:rPr>
                <w:sz w:val="28"/>
              </w:rPr>
              <w:t>Начисленные обязательства</w:t>
            </w:r>
          </w:p>
          <w:p w:rsidR="007C61F2" w:rsidRDefault="007C61F2" w:rsidP="009B37B0">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162</w:t>
            </w:r>
          </w:p>
          <w:p w:rsidR="007C61F2" w:rsidRDefault="007C61F2"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146</w:t>
            </w:r>
          </w:p>
          <w:p w:rsidR="007C61F2" w:rsidRDefault="007C61F2" w:rsidP="009B37B0">
            <w:pPr>
              <w:jc w:val="center"/>
              <w:rPr>
                <w:sz w:val="28"/>
              </w:rPr>
            </w:pPr>
          </w:p>
        </w:tc>
      </w:tr>
      <w:tr w:rsidR="007C61F2" w:rsidTr="009B37B0">
        <w:trPr>
          <w:trHeight w:hRule="exact" w:val="380"/>
        </w:trPr>
        <w:tc>
          <w:tcPr>
            <w:tcW w:w="6521" w:type="dxa"/>
            <w:tcBorders>
              <w:top w:val="single" w:sz="6" w:space="0" w:color="auto"/>
              <w:left w:val="single" w:sz="6" w:space="0" w:color="auto"/>
              <w:bottom w:val="single" w:sz="6" w:space="0" w:color="auto"/>
              <w:right w:val="single" w:sz="6" w:space="0" w:color="auto"/>
            </w:tcBorders>
          </w:tcPr>
          <w:p w:rsidR="007C61F2" w:rsidRDefault="007C61F2" w:rsidP="009B37B0">
            <w:pPr>
              <w:ind w:firstLine="244"/>
              <w:rPr>
                <w:sz w:val="28"/>
              </w:rPr>
            </w:pPr>
            <w:r>
              <w:rPr>
                <w:sz w:val="28"/>
              </w:rPr>
              <w:lastRenderedPageBreak/>
              <w:t>Расчеты с бюджетом</w:t>
            </w:r>
          </w:p>
          <w:p w:rsidR="007C61F2" w:rsidRDefault="007C61F2" w:rsidP="009B37B0">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411</w:t>
            </w:r>
          </w:p>
          <w:p w:rsidR="007C61F2" w:rsidRDefault="007C61F2"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380</w:t>
            </w:r>
          </w:p>
          <w:p w:rsidR="007C61F2" w:rsidRDefault="007C61F2" w:rsidP="009B37B0">
            <w:pPr>
              <w:jc w:val="center"/>
              <w:rPr>
                <w:sz w:val="28"/>
              </w:rPr>
            </w:pPr>
          </w:p>
        </w:tc>
      </w:tr>
      <w:tr w:rsidR="007C61F2" w:rsidTr="009B37B0">
        <w:trPr>
          <w:trHeight w:hRule="exact" w:val="380"/>
        </w:trPr>
        <w:tc>
          <w:tcPr>
            <w:tcW w:w="6521" w:type="dxa"/>
            <w:tcBorders>
              <w:top w:val="single" w:sz="6" w:space="0" w:color="auto"/>
              <w:left w:val="single" w:sz="6" w:space="0" w:color="auto"/>
              <w:bottom w:val="single" w:sz="6" w:space="0" w:color="auto"/>
              <w:right w:val="single" w:sz="6" w:space="0" w:color="auto"/>
            </w:tcBorders>
          </w:tcPr>
          <w:p w:rsidR="007C61F2" w:rsidRDefault="007C61F2" w:rsidP="009B37B0">
            <w:pPr>
              <w:pStyle w:val="1"/>
            </w:pPr>
            <w:r>
              <w:t>Итого текущих обязательств</w:t>
            </w:r>
          </w:p>
          <w:p w:rsidR="007C61F2" w:rsidRDefault="007C61F2" w:rsidP="009B37B0">
            <w:pP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5850</w:t>
            </w:r>
          </w:p>
          <w:p w:rsidR="007C61F2" w:rsidRDefault="007C61F2"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4 140</w:t>
            </w:r>
          </w:p>
          <w:p w:rsidR="007C61F2" w:rsidRDefault="007C61F2" w:rsidP="009B37B0">
            <w:pPr>
              <w:jc w:val="center"/>
              <w:rPr>
                <w:sz w:val="28"/>
              </w:rPr>
            </w:pPr>
          </w:p>
        </w:tc>
      </w:tr>
      <w:tr w:rsidR="007C61F2" w:rsidTr="009B37B0">
        <w:trPr>
          <w:trHeight w:hRule="exact" w:val="380"/>
        </w:trPr>
        <w:tc>
          <w:tcPr>
            <w:tcW w:w="6521" w:type="dxa"/>
            <w:tcBorders>
              <w:top w:val="single" w:sz="6" w:space="0" w:color="auto"/>
              <w:left w:val="single" w:sz="6" w:space="0" w:color="auto"/>
              <w:bottom w:val="single" w:sz="6" w:space="0" w:color="auto"/>
              <w:right w:val="single" w:sz="6" w:space="0" w:color="auto"/>
            </w:tcBorders>
          </w:tcPr>
          <w:p w:rsidR="007C61F2" w:rsidRDefault="007C61F2" w:rsidP="009B37B0">
            <w:pPr>
              <w:rPr>
                <w:sz w:val="28"/>
              </w:rPr>
            </w:pPr>
            <w:r>
              <w:rPr>
                <w:sz w:val="28"/>
              </w:rPr>
              <w:t>Итого обязательств</w:t>
            </w:r>
          </w:p>
          <w:p w:rsidR="007C61F2" w:rsidRDefault="007C61F2" w:rsidP="009B37B0">
            <w:pP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16184</w:t>
            </w:r>
          </w:p>
          <w:p w:rsidR="007C61F2" w:rsidRDefault="007C61F2"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8685</w:t>
            </w:r>
          </w:p>
          <w:p w:rsidR="007C61F2" w:rsidRDefault="007C61F2" w:rsidP="009B37B0">
            <w:pPr>
              <w:jc w:val="center"/>
              <w:rPr>
                <w:sz w:val="28"/>
              </w:rPr>
            </w:pPr>
          </w:p>
        </w:tc>
      </w:tr>
      <w:tr w:rsidR="007C61F2" w:rsidTr="009B37B0">
        <w:trPr>
          <w:trHeight w:hRule="exact" w:val="380"/>
        </w:trPr>
        <w:tc>
          <w:tcPr>
            <w:tcW w:w="6521" w:type="dxa"/>
            <w:tcBorders>
              <w:top w:val="single" w:sz="6" w:space="0" w:color="auto"/>
              <w:left w:val="single" w:sz="6" w:space="0" w:color="auto"/>
              <w:bottom w:val="single" w:sz="6" w:space="0" w:color="auto"/>
              <w:right w:val="single" w:sz="6" w:space="0" w:color="auto"/>
            </w:tcBorders>
          </w:tcPr>
          <w:p w:rsidR="007C61F2" w:rsidRDefault="007C61F2" w:rsidP="009B37B0">
            <w:pPr>
              <w:rPr>
                <w:sz w:val="28"/>
              </w:rPr>
            </w:pPr>
            <w:r>
              <w:rPr>
                <w:sz w:val="28"/>
              </w:rPr>
              <w:t>Итого собственный капитал и обязательства</w:t>
            </w:r>
          </w:p>
          <w:p w:rsidR="007C61F2" w:rsidRDefault="007C61F2" w:rsidP="009B37B0">
            <w:pP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22964</w:t>
            </w:r>
          </w:p>
          <w:p w:rsidR="007C61F2" w:rsidRDefault="007C61F2" w:rsidP="009B37B0">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14 698</w:t>
            </w:r>
          </w:p>
          <w:p w:rsidR="007C61F2" w:rsidRDefault="007C61F2" w:rsidP="009B37B0">
            <w:pPr>
              <w:jc w:val="center"/>
              <w:rPr>
                <w:sz w:val="28"/>
              </w:rPr>
            </w:pPr>
          </w:p>
        </w:tc>
      </w:tr>
    </w:tbl>
    <w:p w:rsidR="007C61F2" w:rsidRDefault="007C61F2" w:rsidP="007C61F2">
      <w:pPr>
        <w:pStyle w:val="2"/>
        <w:spacing w:line="360" w:lineRule="auto"/>
        <w:jc w:val="right"/>
      </w:pPr>
    </w:p>
    <w:p w:rsidR="007C61F2" w:rsidRDefault="007C61F2" w:rsidP="007C61F2">
      <w:pPr>
        <w:pStyle w:val="2"/>
        <w:spacing w:line="360" w:lineRule="auto"/>
        <w:jc w:val="right"/>
      </w:pPr>
    </w:p>
    <w:p w:rsidR="007C61F2" w:rsidRDefault="007C61F2" w:rsidP="007C61F2">
      <w:pPr>
        <w:pStyle w:val="2"/>
        <w:spacing w:line="360" w:lineRule="auto"/>
        <w:jc w:val="right"/>
      </w:pPr>
      <w:r>
        <w:t>ПРИЛОЖЕНИЕ Б</w:t>
      </w:r>
    </w:p>
    <w:p w:rsidR="007C61F2" w:rsidRDefault="007C61F2" w:rsidP="007C61F2">
      <w:pPr>
        <w:pStyle w:val="2"/>
        <w:ind w:firstLine="709"/>
        <w:jc w:val="both"/>
      </w:pPr>
      <w:r>
        <w:t>Таблица Б</w:t>
      </w:r>
      <w:proofErr w:type="gramStart"/>
      <w:r>
        <w:t>1</w:t>
      </w:r>
      <w:proofErr w:type="gramEnd"/>
      <w:r>
        <w:t xml:space="preserve"> – Отчет о финансовых результатах деятельности компании «Альфа» </w:t>
      </w:r>
    </w:p>
    <w:p w:rsidR="007C61F2" w:rsidRDefault="007C61F2" w:rsidP="007C61F2"/>
    <w:tbl>
      <w:tblPr>
        <w:tblW w:w="0" w:type="auto"/>
        <w:tblInd w:w="40" w:type="dxa"/>
        <w:tblLayout w:type="fixed"/>
        <w:tblCellMar>
          <w:left w:w="40" w:type="dxa"/>
          <w:right w:w="40" w:type="dxa"/>
        </w:tblCellMar>
        <w:tblLook w:val="0000" w:firstRow="0" w:lastRow="0" w:firstColumn="0" w:lastColumn="0" w:noHBand="0" w:noVBand="0"/>
      </w:tblPr>
      <w:tblGrid>
        <w:gridCol w:w="6237"/>
        <w:gridCol w:w="1611"/>
        <w:gridCol w:w="1612"/>
      </w:tblGrid>
      <w:tr w:rsidR="007C61F2" w:rsidTr="009B37B0">
        <w:trPr>
          <w:cantSplit/>
          <w:trHeight w:hRule="exact" w:val="486"/>
        </w:trPr>
        <w:tc>
          <w:tcPr>
            <w:tcW w:w="6237" w:type="dxa"/>
            <w:vMerge w:val="restart"/>
            <w:tcBorders>
              <w:top w:val="single" w:sz="6" w:space="0" w:color="auto"/>
              <w:left w:val="single" w:sz="6" w:space="0" w:color="auto"/>
              <w:right w:val="single" w:sz="6" w:space="0" w:color="auto"/>
            </w:tcBorders>
          </w:tcPr>
          <w:p w:rsidR="007C61F2" w:rsidRDefault="007C61F2" w:rsidP="009B37B0">
            <w:pPr>
              <w:pStyle w:val="2"/>
            </w:pPr>
            <w:r>
              <w:t>Статьи</w:t>
            </w:r>
          </w:p>
          <w:p w:rsidR="007C61F2" w:rsidRDefault="007C61F2" w:rsidP="009B37B0">
            <w:pPr>
              <w:rPr>
                <w:sz w:val="28"/>
              </w:rPr>
            </w:pPr>
          </w:p>
        </w:tc>
        <w:tc>
          <w:tcPr>
            <w:tcW w:w="3223" w:type="dxa"/>
            <w:gridSpan w:val="2"/>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Сумма,</w:t>
            </w:r>
            <w:r>
              <w:rPr>
                <w:sz w:val="28"/>
                <w:lang w:val="ru-MO"/>
              </w:rPr>
              <w:t xml:space="preserve"> $</w:t>
            </w:r>
          </w:p>
          <w:p w:rsidR="007C61F2" w:rsidRDefault="007C61F2" w:rsidP="009B37B0">
            <w:pPr>
              <w:rPr>
                <w:sz w:val="28"/>
              </w:rPr>
            </w:pPr>
          </w:p>
        </w:tc>
      </w:tr>
      <w:tr w:rsidR="007C61F2" w:rsidTr="009B37B0">
        <w:trPr>
          <w:cantSplit/>
          <w:trHeight w:hRule="exact" w:val="500"/>
        </w:trPr>
        <w:tc>
          <w:tcPr>
            <w:tcW w:w="6237" w:type="dxa"/>
            <w:vMerge/>
            <w:tcBorders>
              <w:left w:val="single" w:sz="6" w:space="0" w:color="auto"/>
              <w:bottom w:val="single" w:sz="6" w:space="0" w:color="auto"/>
              <w:right w:val="single" w:sz="6" w:space="0" w:color="auto"/>
            </w:tcBorders>
          </w:tcPr>
          <w:p w:rsidR="007C61F2" w:rsidRDefault="007C61F2" w:rsidP="009B37B0">
            <w:pPr>
              <w:rPr>
                <w:sz w:val="28"/>
              </w:rPr>
            </w:pPr>
          </w:p>
        </w:tc>
        <w:tc>
          <w:tcPr>
            <w:tcW w:w="1611"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20*2</w:t>
            </w:r>
          </w:p>
          <w:p w:rsidR="007C61F2" w:rsidRDefault="007C61F2" w:rsidP="009B37B0">
            <w:pPr>
              <w:jc w:val="center"/>
              <w:rPr>
                <w:sz w:val="28"/>
              </w:rPr>
            </w:pPr>
          </w:p>
        </w:tc>
        <w:tc>
          <w:tcPr>
            <w:tcW w:w="1612"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20*1</w:t>
            </w:r>
          </w:p>
          <w:p w:rsidR="007C61F2" w:rsidRDefault="007C61F2" w:rsidP="009B37B0">
            <w:pPr>
              <w:jc w:val="center"/>
              <w:rPr>
                <w:sz w:val="28"/>
              </w:rPr>
            </w:pPr>
          </w:p>
        </w:tc>
      </w:tr>
      <w:tr w:rsidR="007C61F2" w:rsidTr="009B37B0">
        <w:trPr>
          <w:cantSplit/>
          <w:trHeight w:hRule="exact" w:val="500"/>
        </w:trPr>
        <w:tc>
          <w:tcPr>
            <w:tcW w:w="6237" w:type="dxa"/>
            <w:tcBorders>
              <w:top w:val="single" w:sz="6" w:space="0" w:color="auto"/>
              <w:left w:val="single" w:sz="6" w:space="0" w:color="auto"/>
              <w:bottom w:val="single" w:sz="6" w:space="0" w:color="auto"/>
              <w:right w:val="single" w:sz="6" w:space="0" w:color="auto"/>
            </w:tcBorders>
          </w:tcPr>
          <w:p w:rsidR="007C61F2" w:rsidRDefault="007C61F2" w:rsidP="009B37B0">
            <w:pPr>
              <w:rPr>
                <w:sz w:val="28"/>
              </w:rPr>
            </w:pPr>
            <w:r>
              <w:rPr>
                <w:sz w:val="28"/>
              </w:rPr>
              <w:t>Доход от основной деятельности</w:t>
            </w:r>
          </w:p>
          <w:p w:rsidR="007C61F2" w:rsidRDefault="007C61F2" w:rsidP="009B37B0">
            <w:pPr>
              <w:rPr>
                <w:sz w:val="28"/>
              </w:rPr>
            </w:pPr>
          </w:p>
        </w:tc>
        <w:tc>
          <w:tcPr>
            <w:tcW w:w="1611"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17034</w:t>
            </w:r>
          </w:p>
          <w:p w:rsidR="007C61F2" w:rsidRDefault="007C61F2" w:rsidP="009B37B0">
            <w:pPr>
              <w:jc w:val="center"/>
              <w:rPr>
                <w:sz w:val="28"/>
              </w:rPr>
            </w:pPr>
          </w:p>
        </w:tc>
        <w:tc>
          <w:tcPr>
            <w:tcW w:w="1612"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13305</w:t>
            </w:r>
          </w:p>
          <w:p w:rsidR="007C61F2" w:rsidRDefault="007C61F2" w:rsidP="009B37B0">
            <w:pPr>
              <w:jc w:val="center"/>
              <w:rPr>
                <w:sz w:val="28"/>
              </w:rPr>
            </w:pPr>
          </w:p>
        </w:tc>
      </w:tr>
      <w:tr w:rsidR="007C61F2" w:rsidTr="009B37B0">
        <w:trPr>
          <w:cantSplit/>
          <w:trHeight w:hRule="exact" w:val="773"/>
        </w:trPr>
        <w:tc>
          <w:tcPr>
            <w:tcW w:w="6237" w:type="dxa"/>
            <w:tcBorders>
              <w:top w:val="single" w:sz="6" w:space="0" w:color="auto"/>
              <w:left w:val="single" w:sz="6" w:space="0" w:color="auto"/>
              <w:bottom w:val="single" w:sz="6" w:space="0" w:color="auto"/>
              <w:right w:val="single" w:sz="6" w:space="0" w:color="auto"/>
            </w:tcBorders>
          </w:tcPr>
          <w:p w:rsidR="007C61F2" w:rsidRDefault="007C61F2" w:rsidP="009B37B0">
            <w:pPr>
              <w:pStyle w:val="1"/>
            </w:pPr>
            <w:r>
              <w:t>Себестоимость реализованной продукции</w:t>
            </w:r>
          </w:p>
          <w:p w:rsidR="007C61F2" w:rsidRDefault="007C61F2" w:rsidP="009B37B0">
            <w:pPr>
              <w:rPr>
                <w:sz w:val="28"/>
              </w:rPr>
            </w:pPr>
            <w:r>
              <w:rPr>
                <w:sz w:val="28"/>
              </w:rPr>
              <w:t>(работ, услуг)</w:t>
            </w:r>
          </w:p>
          <w:p w:rsidR="007C61F2" w:rsidRDefault="007C61F2" w:rsidP="009B37B0">
            <w:pPr>
              <w:rPr>
                <w:sz w:val="28"/>
              </w:rPr>
            </w:pPr>
          </w:p>
        </w:tc>
        <w:tc>
          <w:tcPr>
            <w:tcW w:w="1611"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(9601)</w:t>
            </w:r>
          </w:p>
          <w:p w:rsidR="007C61F2" w:rsidRDefault="007C61F2" w:rsidP="009B37B0">
            <w:pPr>
              <w:jc w:val="center"/>
              <w:rPr>
                <w:sz w:val="28"/>
              </w:rPr>
            </w:pPr>
          </w:p>
        </w:tc>
        <w:tc>
          <w:tcPr>
            <w:tcW w:w="1612"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(8004)</w:t>
            </w:r>
          </w:p>
          <w:p w:rsidR="007C61F2" w:rsidRDefault="007C61F2" w:rsidP="009B37B0">
            <w:pPr>
              <w:jc w:val="center"/>
              <w:rPr>
                <w:sz w:val="28"/>
              </w:rPr>
            </w:pPr>
          </w:p>
        </w:tc>
      </w:tr>
      <w:tr w:rsidR="007C61F2" w:rsidTr="009B37B0">
        <w:trPr>
          <w:cantSplit/>
          <w:trHeight w:hRule="exact" w:val="500"/>
        </w:trPr>
        <w:tc>
          <w:tcPr>
            <w:tcW w:w="6237" w:type="dxa"/>
            <w:tcBorders>
              <w:top w:val="single" w:sz="6" w:space="0" w:color="auto"/>
              <w:left w:val="single" w:sz="6" w:space="0" w:color="auto"/>
              <w:bottom w:val="single" w:sz="6" w:space="0" w:color="auto"/>
              <w:right w:val="single" w:sz="6" w:space="0" w:color="auto"/>
            </w:tcBorders>
          </w:tcPr>
          <w:p w:rsidR="007C61F2" w:rsidRDefault="007C61F2" w:rsidP="009B37B0">
            <w:pPr>
              <w:rPr>
                <w:sz w:val="28"/>
              </w:rPr>
            </w:pPr>
            <w:r>
              <w:rPr>
                <w:sz w:val="28"/>
              </w:rPr>
              <w:t>Валовый доход</w:t>
            </w:r>
          </w:p>
          <w:p w:rsidR="007C61F2" w:rsidRDefault="007C61F2" w:rsidP="009B37B0">
            <w:pPr>
              <w:rPr>
                <w:sz w:val="28"/>
              </w:rPr>
            </w:pPr>
          </w:p>
        </w:tc>
        <w:tc>
          <w:tcPr>
            <w:tcW w:w="1611"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7433</w:t>
            </w:r>
          </w:p>
          <w:p w:rsidR="007C61F2" w:rsidRDefault="007C61F2" w:rsidP="009B37B0">
            <w:pPr>
              <w:jc w:val="center"/>
              <w:rPr>
                <w:sz w:val="28"/>
              </w:rPr>
            </w:pPr>
          </w:p>
        </w:tc>
        <w:tc>
          <w:tcPr>
            <w:tcW w:w="1612"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5301</w:t>
            </w:r>
          </w:p>
          <w:p w:rsidR="007C61F2" w:rsidRDefault="007C61F2" w:rsidP="009B37B0">
            <w:pPr>
              <w:jc w:val="center"/>
              <w:rPr>
                <w:sz w:val="28"/>
              </w:rPr>
            </w:pPr>
          </w:p>
        </w:tc>
      </w:tr>
      <w:tr w:rsidR="007C61F2" w:rsidTr="009B37B0">
        <w:trPr>
          <w:cantSplit/>
          <w:trHeight w:hRule="exact" w:val="1472"/>
        </w:trPr>
        <w:tc>
          <w:tcPr>
            <w:tcW w:w="6237" w:type="dxa"/>
            <w:tcBorders>
              <w:top w:val="single" w:sz="6" w:space="0" w:color="auto"/>
              <w:left w:val="single" w:sz="6" w:space="0" w:color="auto"/>
              <w:bottom w:val="single" w:sz="6" w:space="0" w:color="auto"/>
              <w:right w:val="single" w:sz="6" w:space="0" w:color="auto"/>
            </w:tcBorders>
          </w:tcPr>
          <w:p w:rsidR="007C61F2" w:rsidRDefault="007C61F2" w:rsidP="009B37B0">
            <w:pPr>
              <w:rPr>
                <w:sz w:val="28"/>
              </w:rPr>
            </w:pPr>
            <w:r>
              <w:rPr>
                <w:sz w:val="28"/>
              </w:rPr>
              <w:t xml:space="preserve">Расходы периода </w:t>
            </w:r>
          </w:p>
          <w:p w:rsidR="007C61F2" w:rsidRDefault="007C61F2" w:rsidP="007C61F2">
            <w:pPr>
              <w:numPr>
                <w:ilvl w:val="0"/>
                <w:numId w:val="2"/>
              </w:numPr>
              <w:rPr>
                <w:sz w:val="28"/>
              </w:rPr>
            </w:pPr>
            <w:r>
              <w:rPr>
                <w:sz w:val="28"/>
              </w:rPr>
              <w:t xml:space="preserve">общие и административные расходы </w:t>
            </w:r>
          </w:p>
          <w:p w:rsidR="007C61F2" w:rsidRDefault="007C61F2" w:rsidP="007C61F2">
            <w:pPr>
              <w:numPr>
                <w:ilvl w:val="0"/>
                <w:numId w:val="2"/>
              </w:numPr>
              <w:rPr>
                <w:sz w:val="28"/>
              </w:rPr>
            </w:pPr>
            <w:r>
              <w:rPr>
                <w:sz w:val="28"/>
              </w:rPr>
              <w:t>расходы по реализации</w:t>
            </w:r>
          </w:p>
          <w:p w:rsidR="007C61F2" w:rsidRDefault="007C61F2" w:rsidP="009B37B0">
            <w:pPr>
              <w:rPr>
                <w:sz w:val="28"/>
              </w:rPr>
            </w:pPr>
            <w:r>
              <w:rPr>
                <w:sz w:val="28"/>
              </w:rPr>
              <w:t>-   расходы на выплату процентов</w:t>
            </w:r>
          </w:p>
          <w:p w:rsidR="007C61F2" w:rsidRDefault="007C61F2" w:rsidP="009B37B0">
            <w:pPr>
              <w:rPr>
                <w:sz w:val="28"/>
              </w:rPr>
            </w:pPr>
          </w:p>
        </w:tc>
        <w:tc>
          <w:tcPr>
            <w:tcW w:w="1611"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p>
          <w:p w:rsidR="007C61F2" w:rsidRDefault="007C61F2" w:rsidP="009B37B0">
            <w:pPr>
              <w:jc w:val="center"/>
              <w:rPr>
                <w:sz w:val="28"/>
              </w:rPr>
            </w:pPr>
            <w:r>
              <w:rPr>
                <w:sz w:val="28"/>
              </w:rPr>
              <w:t>(2115)</w:t>
            </w:r>
          </w:p>
          <w:p w:rsidR="007C61F2" w:rsidRDefault="007C61F2" w:rsidP="009B37B0">
            <w:pPr>
              <w:jc w:val="center"/>
              <w:rPr>
                <w:sz w:val="28"/>
              </w:rPr>
            </w:pPr>
            <w:r>
              <w:rPr>
                <w:sz w:val="28"/>
              </w:rPr>
              <w:t xml:space="preserve"> (2380) </w:t>
            </w:r>
          </w:p>
          <w:p w:rsidR="007C61F2" w:rsidRDefault="007C61F2" w:rsidP="009B37B0">
            <w:pPr>
              <w:jc w:val="center"/>
              <w:rPr>
                <w:sz w:val="28"/>
              </w:rPr>
            </w:pPr>
            <w:r>
              <w:rPr>
                <w:sz w:val="28"/>
              </w:rPr>
              <w:t>(697)</w:t>
            </w:r>
          </w:p>
          <w:p w:rsidR="007C61F2" w:rsidRDefault="007C61F2" w:rsidP="009B37B0">
            <w:pPr>
              <w:jc w:val="center"/>
              <w:rPr>
                <w:sz w:val="28"/>
              </w:rPr>
            </w:pPr>
          </w:p>
        </w:tc>
        <w:tc>
          <w:tcPr>
            <w:tcW w:w="1612"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p>
          <w:p w:rsidR="007C61F2" w:rsidRDefault="007C61F2" w:rsidP="009B37B0">
            <w:pPr>
              <w:jc w:val="center"/>
              <w:rPr>
                <w:sz w:val="28"/>
              </w:rPr>
            </w:pPr>
            <w:r>
              <w:rPr>
                <w:sz w:val="28"/>
              </w:rPr>
              <w:t xml:space="preserve">(2090) </w:t>
            </w:r>
          </w:p>
          <w:p w:rsidR="007C61F2" w:rsidRDefault="007C61F2" w:rsidP="009B37B0">
            <w:pPr>
              <w:jc w:val="center"/>
              <w:rPr>
                <w:sz w:val="28"/>
              </w:rPr>
            </w:pPr>
            <w:r>
              <w:rPr>
                <w:sz w:val="28"/>
              </w:rPr>
              <w:t xml:space="preserve">(1100) </w:t>
            </w:r>
          </w:p>
          <w:p w:rsidR="007C61F2" w:rsidRDefault="007C61F2" w:rsidP="009B37B0">
            <w:pPr>
              <w:jc w:val="center"/>
              <w:rPr>
                <w:sz w:val="28"/>
              </w:rPr>
            </w:pPr>
            <w:r>
              <w:rPr>
                <w:sz w:val="28"/>
              </w:rPr>
              <w:t>(181)</w:t>
            </w:r>
          </w:p>
          <w:p w:rsidR="007C61F2" w:rsidRDefault="007C61F2" w:rsidP="009B37B0">
            <w:pPr>
              <w:jc w:val="center"/>
              <w:rPr>
                <w:sz w:val="28"/>
              </w:rPr>
            </w:pPr>
          </w:p>
        </w:tc>
      </w:tr>
      <w:tr w:rsidR="007C61F2" w:rsidTr="009B37B0">
        <w:trPr>
          <w:cantSplit/>
          <w:trHeight w:hRule="exact" w:val="600"/>
        </w:trPr>
        <w:tc>
          <w:tcPr>
            <w:tcW w:w="6237" w:type="dxa"/>
            <w:tcBorders>
              <w:top w:val="single" w:sz="6" w:space="0" w:color="auto"/>
              <w:left w:val="single" w:sz="6" w:space="0" w:color="auto"/>
              <w:bottom w:val="single" w:sz="6" w:space="0" w:color="auto"/>
              <w:right w:val="single" w:sz="6" w:space="0" w:color="auto"/>
            </w:tcBorders>
          </w:tcPr>
          <w:p w:rsidR="007C61F2" w:rsidRDefault="007C61F2" w:rsidP="009B37B0">
            <w:pPr>
              <w:rPr>
                <w:sz w:val="28"/>
              </w:rPr>
            </w:pPr>
            <w:r>
              <w:rPr>
                <w:sz w:val="28"/>
              </w:rPr>
              <w:t>Доход (убыток) от основной деятельности</w:t>
            </w:r>
          </w:p>
          <w:p w:rsidR="007C61F2" w:rsidRDefault="007C61F2" w:rsidP="009B37B0">
            <w:pPr>
              <w:rPr>
                <w:sz w:val="28"/>
              </w:rPr>
            </w:pPr>
          </w:p>
        </w:tc>
        <w:tc>
          <w:tcPr>
            <w:tcW w:w="1611"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2241</w:t>
            </w:r>
          </w:p>
          <w:p w:rsidR="007C61F2" w:rsidRDefault="007C61F2" w:rsidP="009B37B0">
            <w:pPr>
              <w:jc w:val="center"/>
              <w:rPr>
                <w:sz w:val="28"/>
              </w:rPr>
            </w:pPr>
          </w:p>
        </w:tc>
        <w:tc>
          <w:tcPr>
            <w:tcW w:w="1612"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1930</w:t>
            </w:r>
          </w:p>
          <w:p w:rsidR="007C61F2" w:rsidRDefault="007C61F2" w:rsidP="009B37B0">
            <w:pPr>
              <w:jc w:val="center"/>
              <w:rPr>
                <w:sz w:val="28"/>
              </w:rPr>
            </w:pPr>
          </w:p>
        </w:tc>
      </w:tr>
      <w:tr w:rsidR="007C61F2" w:rsidTr="009B37B0">
        <w:trPr>
          <w:cantSplit/>
          <w:trHeight w:hRule="exact" w:val="600"/>
        </w:trPr>
        <w:tc>
          <w:tcPr>
            <w:tcW w:w="6237" w:type="dxa"/>
            <w:tcBorders>
              <w:top w:val="single" w:sz="6" w:space="0" w:color="auto"/>
              <w:left w:val="single" w:sz="6" w:space="0" w:color="auto"/>
              <w:bottom w:val="single" w:sz="6" w:space="0" w:color="auto"/>
              <w:right w:val="single" w:sz="6" w:space="0" w:color="auto"/>
            </w:tcBorders>
          </w:tcPr>
          <w:p w:rsidR="007C61F2" w:rsidRDefault="007C61F2" w:rsidP="009B37B0">
            <w:pPr>
              <w:rPr>
                <w:sz w:val="28"/>
              </w:rPr>
            </w:pPr>
            <w:r>
              <w:rPr>
                <w:sz w:val="28"/>
              </w:rPr>
              <w:t>Доход (убыток) от неосновной деятельности</w:t>
            </w:r>
          </w:p>
          <w:p w:rsidR="007C61F2" w:rsidRDefault="007C61F2" w:rsidP="009B37B0">
            <w:pPr>
              <w:rPr>
                <w:sz w:val="28"/>
              </w:rPr>
            </w:pPr>
          </w:p>
        </w:tc>
        <w:tc>
          <w:tcPr>
            <w:tcW w:w="1611"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(5)</w:t>
            </w:r>
          </w:p>
          <w:p w:rsidR="007C61F2" w:rsidRDefault="007C61F2" w:rsidP="009B37B0">
            <w:pPr>
              <w:jc w:val="center"/>
              <w:rPr>
                <w:sz w:val="28"/>
              </w:rPr>
            </w:pPr>
          </w:p>
        </w:tc>
        <w:tc>
          <w:tcPr>
            <w:tcW w:w="1612"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54</w:t>
            </w:r>
          </w:p>
          <w:p w:rsidR="007C61F2" w:rsidRDefault="007C61F2" w:rsidP="009B37B0">
            <w:pPr>
              <w:jc w:val="center"/>
              <w:rPr>
                <w:sz w:val="28"/>
              </w:rPr>
            </w:pPr>
          </w:p>
        </w:tc>
      </w:tr>
      <w:tr w:rsidR="007C61F2" w:rsidTr="009B37B0">
        <w:trPr>
          <w:cantSplit/>
          <w:trHeight w:hRule="exact" w:val="620"/>
        </w:trPr>
        <w:tc>
          <w:tcPr>
            <w:tcW w:w="6237" w:type="dxa"/>
            <w:tcBorders>
              <w:top w:val="single" w:sz="6" w:space="0" w:color="auto"/>
              <w:left w:val="single" w:sz="6" w:space="0" w:color="auto"/>
              <w:bottom w:val="single" w:sz="6" w:space="0" w:color="auto"/>
              <w:right w:val="single" w:sz="6" w:space="0" w:color="auto"/>
            </w:tcBorders>
          </w:tcPr>
          <w:p w:rsidR="007C61F2" w:rsidRDefault="007C61F2" w:rsidP="009B37B0">
            <w:pPr>
              <w:rPr>
                <w:sz w:val="28"/>
              </w:rPr>
            </w:pPr>
            <w:r>
              <w:rPr>
                <w:sz w:val="28"/>
              </w:rPr>
              <w:t>Доход (убыток) от обычной деятельности до налогообложения</w:t>
            </w:r>
          </w:p>
          <w:p w:rsidR="007C61F2" w:rsidRDefault="007C61F2" w:rsidP="009B37B0">
            <w:pPr>
              <w:rPr>
                <w:sz w:val="28"/>
              </w:rPr>
            </w:pPr>
          </w:p>
        </w:tc>
        <w:tc>
          <w:tcPr>
            <w:tcW w:w="1611"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2236</w:t>
            </w:r>
          </w:p>
          <w:p w:rsidR="007C61F2" w:rsidRDefault="007C61F2" w:rsidP="009B37B0">
            <w:pPr>
              <w:jc w:val="center"/>
              <w:rPr>
                <w:sz w:val="28"/>
              </w:rPr>
            </w:pPr>
          </w:p>
        </w:tc>
        <w:tc>
          <w:tcPr>
            <w:tcW w:w="1612"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1984</w:t>
            </w:r>
          </w:p>
          <w:p w:rsidR="007C61F2" w:rsidRDefault="007C61F2" w:rsidP="009B37B0">
            <w:pPr>
              <w:jc w:val="center"/>
              <w:rPr>
                <w:sz w:val="28"/>
              </w:rPr>
            </w:pPr>
          </w:p>
        </w:tc>
      </w:tr>
      <w:tr w:rsidR="007C61F2" w:rsidTr="009B37B0">
        <w:trPr>
          <w:cantSplit/>
          <w:trHeight w:hRule="exact" w:val="500"/>
        </w:trPr>
        <w:tc>
          <w:tcPr>
            <w:tcW w:w="6237" w:type="dxa"/>
            <w:tcBorders>
              <w:top w:val="single" w:sz="6" w:space="0" w:color="auto"/>
              <w:left w:val="single" w:sz="6" w:space="0" w:color="auto"/>
              <w:bottom w:val="single" w:sz="6" w:space="0" w:color="auto"/>
              <w:right w:val="single" w:sz="6" w:space="0" w:color="auto"/>
            </w:tcBorders>
          </w:tcPr>
          <w:p w:rsidR="007C61F2" w:rsidRDefault="007C61F2" w:rsidP="009B37B0">
            <w:pPr>
              <w:rPr>
                <w:sz w:val="28"/>
              </w:rPr>
            </w:pPr>
            <w:r>
              <w:rPr>
                <w:sz w:val="28"/>
              </w:rPr>
              <w:t>Подоходный налог</w:t>
            </w:r>
          </w:p>
          <w:p w:rsidR="007C61F2" w:rsidRDefault="007C61F2" w:rsidP="009B37B0">
            <w:pPr>
              <w:rPr>
                <w:sz w:val="28"/>
              </w:rPr>
            </w:pPr>
          </w:p>
        </w:tc>
        <w:tc>
          <w:tcPr>
            <w:tcW w:w="1611"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839</w:t>
            </w:r>
          </w:p>
          <w:p w:rsidR="007C61F2" w:rsidRDefault="007C61F2" w:rsidP="009B37B0">
            <w:pPr>
              <w:jc w:val="center"/>
              <w:rPr>
                <w:sz w:val="28"/>
              </w:rPr>
            </w:pPr>
          </w:p>
        </w:tc>
        <w:tc>
          <w:tcPr>
            <w:tcW w:w="1612"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806</w:t>
            </w:r>
          </w:p>
          <w:p w:rsidR="007C61F2" w:rsidRDefault="007C61F2" w:rsidP="009B37B0">
            <w:pPr>
              <w:jc w:val="center"/>
              <w:rPr>
                <w:sz w:val="28"/>
              </w:rPr>
            </w:pPr>
          </w:p>
        </w:tc>
      </w:tr>
      <w:tr w:rsidR="007C61F2" w:rsidTr="009B37B0">
        <w:trPr>
          <w:cantSplit/>
          <w:trHeight w:hRule="exact" w:val="620"/>
        </w:trPr>
        <w:tc>
          <w:tcPr>
            <w:tcW w:w="6237" w:type="dxa"/>
            <w:tcBorders>
              <w:top w:val="single" w:sz="6" w:space="0" w:color="auto"/>
              <w:left w:val="single" w:sz="6" w:space="0" w:color="auto"/>
              <w:bottom w:val="single" w:sz="6" w:space="0" w:color="auto"/>
              <w:right w:val="single" w:sz="6" w:space="0" w:color="auto"/>
            </w:tcBorders>
          </w:tcPr>
          <w:p w:rsidR="007C61F2" w:rsidRDefault="007C61F2" w:rsidP="009B37B0">
            <w:pPr>
              <w:rPr>
                <w:sz w:val="28"/>
              </w:rPr>
            </w:pPr>
            <w:r>
              <w:rPr>
                <w:sz w:val="28"/>
              </w:rPr>
              <w:t>Доход (убыток) от обычной деятельности после налогообложения</w:t>
            </w:r>
          </w:p>
          <w:p w:rsidR="007C61F2" w:rsidRDefault="007C61F2" w:rsidP="009B37B0">
            <w:pPr>
              <w:rPr>
                <w:sz w:val="28"/>
              </w:rPr>
            </w:pPr>
          </w:p>
        </w:tc>
        <w:tc>
          <w:tcPr>
            <w:tcW w:w="1611"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1397</w:t>
            </w:r>
          </w:p>
          <w:p w:rsidR="007C61F2" w:rsidRDefault="007C61F2" w:rsidP="009B37B0">
            <w:pPr>
              <w:jc w:val="center"/>
              <w:rPr>
                <w:sz w:val="28"/>
              </w:rPr>
            </w:pPr>
          </w:p>
        </w:tc>
        <w:tc>
          <w:tcPr>
            <w:tcW w:w="1612"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1178</w:t>
            </w:r>
          </w:p>
          <w:p w:rsidR="007C61F2" w:rsidRDefault="007C61F2" w:rsidP="009B37B0">
            <w:pPr>
              <w:jc w:val="center"/>
              <w:rPr>
                <w:sz w:val="28"/>
              </w:rPr>
            </w:pPr>
          </w:p>
        </w:tc>
      </w:tr>
      <w:tr w:rsidR="007C61F2" w:rsidTr="009B37B0">
        <w:trPr>
          <w:cantSplit/>
          <w:trHeight w:hRule="exact" w:val="458"/>
        </w:trPr>
        <w:tc>
          <w:tcPr>
            <w:tcW w:w="6237" w:type="dxa"/>
            <w:tcBorders>
              <w:top w:val="single" w:sz="6" w:space="0" w:color="auto"/>
              <w:left w:val="single" w:sz="6" w:space="0" w:color="auto"/>
              <w:bottom w:val="single" w:sz="6" w:space="0" w:color="auto"/>
              <w:right w:val="single" w:sz="6" w:space="0" w:color="auto"/>
            </w:tcBorders>
          </w:tcPr>
          <w:p w:rsidR="007C61F2" w:rsidRDefault="007C61F2" w:rsidP="009B37B0">
            <w:pPr>
              <w:rPr>
                <w:sz w:val="28"/>
              </w:rPr>
            </w:pPr>
            <w:r>
              <w:rPr>
                <w:sz w:val="28"/>
              </w:rPr>
              <w:t>Доход (убыток) от чрезвычайных ситуаций</w:t>
            </w:r>
          </w:p>
          <w:p w:rsidR="007C61F2" w:rsidRDefault="007C61F2" w:rsidP="009B37B0">
            <w:pPr>
              <w:rPr>
                <w:sz w:val="28"/>
              </w:rPr>
            </w:pPr>
          </w:p>
        </w:tc>
        <w:tc>
          <w:tcPr>
            <w:tcW w:w="1611"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w:t>
            </w:r>
          </w:p>
          <w:p w:rsidR="007C61F2" w:rsidRDefault="007C61F2" w:rsidP="009B37B0">
            <w:pPr>
              <w:jc w:val="center"/>
              <w:rPr>
                <w:sz w:val="28"/>
              </w:rPr>
            </w:pPr>
          </w:p>
        </w:tc>
        <w:tc>
          <w:tcPr>
            <w:tcW w:w="1612"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w:t>
            </w:r>
          </w:p>
          <w:p w:rsidR="007C61F2" w:rsidRDefault="007C61F2" w:rsidP="009B37B0">
            <w:pPr>
              <w:jc w:val="center"/>
              <w:rPr>
                <w:sz w:val="28"/>
              </w:rPr>
            </w:pPr>
          </w:p>
        </w:tc>
      </w:tr>
      <w:tr w:rsidR="007C61F2" w:rsidTr="009B37B0">
        <w:trPr>
          <w:cantSplit/>
          <w:trHeight w:hRule="exact" w:val="340"/>
        </w:trPr>
        <w:tc>
          <w:tcPr>
            <w:tcW w:w="6237" w:type="dxa"/>
            <w:tcBorders>
              <w:top w:val="single" w:sz="6" w:space="0" w:color="auto"/>
              <w:left w:val="single" w:sz="6" w:space="0" w:color="auto"/>
              <w:bottom w:val="single" w:sz="6" w:space="0" w:color="auto"/>
              <w:right w:val="single" w:sz="6" w:space="0" w:color="auto"/>
            </w:tcBorders>
          </w:tcPr>
          <w:p w:rsidR="007C61F2" w:rsidRDefault="007C61F2" w:rsidP="009B37B0">
            <w:pPr>
              <w:rPr>
                <w:sz w:val="28"/>
              </w:rPr>
            </w:pPr>
            <w:r>
              <w:rPr>
                <w:sz w:val="28"/>
              </w:rPr>
              <w:t>Чистый доход (убыток)</w:t>
            </w:r>
          </w:p>
          <w:p w:rsidR="007C61F2" w:rsidRDefault="007C61F2" w:rsidP="009B37B0">
            <w:pPr>
              <w:rPr>
                <w:sz w:val="28"/>
              </w:rPr>
            </w:pPr>
          </w:p>
        </w:tc>
        <w:tc>
          <w:tcPr>
            <w:tcW w:w="1611"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7397</w:t>
            </w:r>
          </w:p>
          <w:p w:rsidR="007C61F2" w:rsidRDefault="007C61F2" w:rsidP="009B37B0">
            <w:pPr>
              <w:jc w:val="center"/>
              <w:rPr>
                <w:sz w:val="28"/>
              </w:rPr>
            </w:pPr>
          </w:p>
        </w:tc>
        <w:tc>
          <w:tcPr>
            <w:tcW w:w="1612" w:type="dxa"/>
            <w:tcBorders>
              <w:top w:val="single" w:sz="6" w:space="0" w:color="auto"/>
              <w:left w:val="single" w:sz="6" w:space="0" w:color="auto"/>
              <w:bottom w:val="single" w:sz="6" w:space="0" w:color="auto"/>
              <w:right w:val="single" w:sz="6" w:space="0" w:color="auto"/>
            </w:tcBorders>
          </w:tcPr>
          <w:p w:rsidR="007C61F2" w:rsidRDefault="007C61F2" w:rsidP="009B37B0">
            <w:pPr>
              <w:jc w:val="center"/>
              <w:rPr>
                <w:sz w:val="28"/>
              </w:rPr>
            </w:pPr>
            <w:r>
              <w:rPr>
                <w:sz w:val="28"/>
              </w:rPr>
              <w:t>1178</w:t>
            </w:r>
          </w:p>
          <w:p w:rsidR="007C61F2" w:rsidRDefault="007C61F2" w:rsidP="009B37B0">
            <w:pPr>
              <w:jc w:val="center"/>
              <w:rPr>
                <w:sz w:val="28"/>
              </w:rPr>
            </w:pPr>
          </w:p>
        </w:tc>
      </w:tr>
    </w:tbl>
    <w:p w:rsidR="007C61F2" w:rsidRDefault="007C61F2" w:rsidP="007C61F2"/>
    <w:p w:rsidR="00E81D26" w:rsidRDefault="00E81D26"/>
    <w:sectPr w:rsidR="00E81D2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FD4901"/>
    <w:multiLevelType w:val="singleLevel"/>
    <w:tmpl w:val="2094577A"/>
    <w:lvl w:ilvl="0">
      <w:start w:val="1"/>
      <w:numFmt w:val="bullet"/>
      <w:lvlText w:val="-"/>
      <w:lvlJc w:val="left"/>
      <w:pPr>
        <w:tabs>
          <w:tab w:val="num" w:pos="360"/>
        </w:tabs>
        <w:ind w:left="360" w:hanging="360"/>
      </w:pPr>
      <w:rPr>
        <w:rFonts w:hint="default"/>
      </w:rPr>
    </w:lvl>
  </w:abstractNum>
  <w:abstractNum w:abstractNumId="1">
    <w:nsid w:val="60F67821"/>
    <w:multiLevelType w:val="multilevel"/>
    <w:tmpl w:val="7CA4124E"/>
    <w:lvl w:ilvl="0">
      <w:start w:val="2"/>
      <w:numFmt w:val="bullet"/>
      <w:lvlText w:val="-"/>
      <w:lvlJc w:val="left"/>
      <w:pPr>
        <w:tabs>
          <w:tab w:val="num" w:pos="1729"/>
        </w:tabs>
        <w:ind w:left="1729" w:hanging="1020"/>
      </w:pPr>
      <w:rPr>
        <w:rFonts w:ascii="Times New Roman" w:eastAsia="Times New Roman" w:hAnsi="Times New Roman" w:cs="Times New Roman" w:hint="default"/>
      </w:rPr>
    </w:lvl>
    <w:lvl w:ilvl="1" w:tentative="1">
      <w:start w:val="1"/>
      <w:numFmt w:val="bullet"/>
      <w:lvlText w:val="o"/>
      <w:lvlJc w:val="left"/>
      <w:pPr>
        <w:tabs>
          <w:tab w:val="num" w:pos="1789"/>
        </w:tabs>
        <w:ind w:left="1789" w:hanging="360"/>
      </w:pPr>
      <w:rPr>
        <w:rFonts w:ascii="Courier New" w:hAnsi="Courier New" w:hint="default"/>
      </w:rPr>
    </w:lvl>
    <w:lvl w:ilvl="2" w:tentative="1">
      <w:start w:val="1"/>
      <w:numFmt w:val="bullet"/>
      <w:lvlText w:val=""/>
      <w:lvlJc w:val="left"/>
      <w:pPr>
        <w:tabs>
          <w:tab w:val="num" w:pos="2509"/>
        </w:tabs>
        <w:ind w:left="2509" w:hanging="360"/>
      </w:pPr>
      <w:rPr>
        <w:rFonts w:ascii="Wingdings" w:hAnsi="Wingdings" w:hint="default"/>
      </w:rPr>
    </w:lvl>
    <w:lvl w:ilvl="3" w:tentative="1">
      <w:start w:val="1"/>
      <w:numFmt w:val="bullet"/>
      <w:lvlText w:val=""/>
      <w:lvlJc w:val="left"/>
      <w:pPr>
        <w:tabs>
          <w:tab w:val="num" w:pos="3229"/>
        </w:tabs>
        <w:ind w:left="3229" w:hanging="360"/>
      </w:pPr>
      <w:rPr>
        <w:rFonts w:ascii="Symbol" w:hAnsi="Symbol" w:hint="default"/>
      </w:rPr>
    </w:lvl>
    <w:lvl w:ilvl="4" w:tentative="1">
      <w:start w:val="1"/>
      <w:numFmt w:val="bullet"/>
      <w:lvlText w:val="o"/>
      <w:lvlJc w:val="left"/>
      <w:pPr>
        <w:tabs>
          <w:tab w:val="num" w:pos="3949"/>
        </w:tabs>
        <w:ind w:left="3949" w:hanging="360"/>
      </w:pPr>
      <w:rPr>
        <w:rFonts w:ascii="Courier New" w:hAnsi="Courier New" w:hint="default"/>
      </w:rPr>
    </w:lvl>
    <w:lvl w:ilvl="5" w:tentative="1">
      <w:start w:val="1"/>
      <w:numFmt w:val="bullet"/>
      <w:lvlText w:val=""/>
      <w:lvlJc w:val="left"/>
      <w:pPr>
        <w:tabs>
          <w:tab w:val="num" w:pos="4669"/>
        </w:tabs>
        <w:ind w:left="4669" w:hanging="360"/>
      </w:pPr>
      <w:rPr>
        <w:rFonts w:ascii="Wingdings" w:hAnsi="Wingdings" w:hint="default"/>
      </w:rPr>
    </w:lvl>
    <w:lvl w:ilvl="6" w:tentative="1">
      <w:start w:val="1"/>
      <w:numFmt w:val="bullet"/>
      <w:lvlText w:val=""/>
      <w:lvlJc w:val="left"/>
      <w:pPr>
        <w:tabs>
          <w:tab w:val="num" w:pos="5389"/>
        </w:tabs>
        <w:ind w:left="5389" w:hanging="360"/>
      </w:pPr>
      <w:rPr>
        <w:rFonts w:ascii="Symbol" w:hAnsi="Symbol" w:hint="default"/>
      </w:rPr>
    </w:lvl>
    <w:lvl w:ilvl="7" w:tentative="1">
      <w:start w:val="1"/>
      <w:numFmt w:val="bullet"/>
      <w:lvlText w:val="o"/>
      <w:lvlJc w:val="left"/>
      <w:pPr>
        <w:tabs>
          <w:tab w:val="num" w:pos="6109"/>
        </w:tabs>
        <w:ind w:left="6109" w:hanging="360"/>
      </w:pPr>
      <w:rPr>
        <w:rFonts w:ascii="Courier New" w:hAnsi="Courier New" w:hint="default"/>
      </w:rPr>
    </w:lvl>
    <w:lvl w:ilvl="8" w:tentative="1">
      <w:start w:val="1"/>
      <w:numFmt w:val="bullet"/>
      <w:lvlText w:val=""/>
      <w:lvlJc w:val="left"/>
      <w:pPr>
        <w:tabs>
          <w:tab w:val="num" w:pos="6829"/>
        </w:tabs>
        <w:ind w:left="6829"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2B9C"/>
    <w:rsid w:val="00000B08"/>
    <w:rsid w:val="00000F4B"/>
    <w:rsid w:val="00011445"/>
    <w:rsid w:val="0001154C"/>
    <w:rsid w:val="00023B1E"/>
    <w:rsid w:val="0002491B"/>
    <w:rsid w:val="00026C00"/>
    <w:rsid w:val="0002704B"/>
    <w:rsid w:val="00030412"/>
    <w:rsid w:val="000373C4"/>
    <w:rsid w:val="00037E83"/>
    <w:rsid w:val="0004089E"/>
    <w:rsid w:val="00041EDE"/>
    <w:rsid w:val="0004634A"/>
    <w:rsid w:val="000463B0"/>
    <w:rsid w:val="00052C10"/>
    <w:rsid w:val="00060AFE"/>
    <w:rsid w:val="00060EAF"/>
    <w:rsid w:val="00064482"/>
    <w:rsid w:val="00066DC8"/>
    <w:rsid w:val="00067BC3"/>
    <w:rsid w:val="0007377B"/>
    <w:rsid w:val="00074275"/>
    <w:rsid w:val="0008258D"/>
    <w:rsid w:val="00083F8B"/>
    <w:rsid w:val="00087EC3"/>
    <w:rsid w:val="0009178B"/>
    <w:rsid w:val="00091884"/>
    <w:rsid w:val="00092C48"/>
    <w:rsid w:val="0009315F"/>
    <w:rsid w:val="00094ED5"/>
    <w:rsid w:val="00095B02"/>
    <w:rsid w:val="00096136"/>
    <w:rsid w:val="000A4326"/>
    <w:rsid w:val="000A6FC6"/>
    <w:rsid w:val="000B3821"/>
    <w:rsid w:val="000B7460"/>
    <w:rsid w:val="000C4C40"/>
    <w:rsid w:val="000C4C50"/>
    <w:rsid w:val="000C7D6E"/>
    <w:rsid w:val="000D0FA9"/>
    <w:rsid w:val="000D4059"/>
    <w:rsid w:val="000D5901"/>
    <w:rsid w:val="000D7EF6"/>
    <w:rsid w:val="000E18EF"/>
    <w:rsid w:val="000E5D6C"/>
    <w:rsid w:val="000F099E"/>
    <w:rsid w:val="000F2610"/>
    <w:rsid w:val="000F309A"/>
    <w:rsid w:val="000F5145"/>
    <w:rsid w:val="00100500"/>
    <w:rsid w:val="001016A0"/>
    <w:rsid w:val="00102949"/>
    <w:rsid w:val="00106713"/>
    <w:rsid w:val="00107022"/>
    <w:rsid w:val="00107673"/>
    <w:rsid w:val="001136FE"/>
    <w:rsid w:val="00114324"/>
    <w:rsid w:val="00116E25"/>
    <w:rsid w:val="00120BD9"/>
    <w:rsid w:val="00121A4E"/>
    <w:rsid w:val="001244A1"/>
    <w:rsid w:val="0012496B"/>
    <w:rsid w:val="00124D21"/>
    <w:rsid w:val="00126588"/>
    <w:rsid w:val="00145A3B"/>
    <w:rsid w:val="001501B7"/>
    <w:rsid w:val="00150908"/>
    <w:rsid w:val="00153431"/>
    <w:rsid w:val="001619C0"/>
    <w:rsid w:val="00172EF9"/>
    <w:rsid w:val="0018204E"/>
    <w:rsid w:val="00183076"/>
    <w:rsid w:val="001856D8"/>
    <w:rsid w:val="001873E0"/>
    <w:rsid w:val="00192D15"/>
    <w:rsid w:val="00195550"/>
    <w:rsid w:val="00197F53"/>
    <w:rsid w:val="001A0580"/>
    <w:rsid w:val="001A069A"/>
    <w:rsid w:val="001B1F9F"/>
    <w:rsid w:val="001B24E6"/>
    <w:rsid w:val="001B3EA5"/>
    <w:rsid w:val="001B42C9"/>
    <w:rsid w:val="001C134B"/>
    <w:rsid w:val="001C4B6E"/>
    <w:rsid w:val="001D4D62"/>
    <w:rsid w:val="001D7771"/>
    <w:rsid w:val="001E3558"/>
    <w:rsid w:val="001E761D"/>
    <w:rsid w:val="001F2D4F"/>
    <w:rsid w:val="001F4271"/>
    <w:rsid w:val="001F5B45"/>
    <w:rsid w:val="001F6C69"/>
    <w:rsid w:val="001F78C9"/>
    <w:rsid w:val="00203DB3"/>
    <w:rsid w:val="00203E95"/>
    <w:rsid w:val="00206108"/>
    <w:rsid w:val="00210BE8"/>
    <w:rsid w:val="00210E10"/>
    <w:rsid w:val="00211453"/>
    <w:rsid w:val="00213FCA"/>
    <w:rsid w:val="00214A28"/>
    <w:rsid w:val="00214DD2"/>
    <w:rsid w:val="00215202"/>
    <w:rsid w:val="00227687"/>
    <w:rsid w:val="002305E0"/>
    <w:rsid w:val="002332C1"/>
    <w:rsid w:val="002334E6"/>
    <w:rsid w:val="00234C5A"/>
    <w:rsid w:val="00236172"/>
    <w:rsid w:val="00237539"/>
    <w:rsid w:val="00247B63"/>
    <w:rsid w:val="002501D1"/>
    <w:rsid w:val="00253039"/>
    <w:rsid w:val="00262640"/>
    <w:rsid w:val="00262A41"/>
    <w:rsid w:val="00264E45"/>
    <w:rsid w:val="00266701"/>
    <w:rsid w:val="00266813"/>
    <w:rsid w:val="00270469"/>
    <w:rsid w:val="00270ABA"/>
    <w:rsid w:val="00275AA7"/>
    <w:rsid w:val="002837DF"/>
    <w:rsid w:val="002871FE"/>
    <w:rsid w:val="00287EC5"/>
    <w:rsid w:val="00290B37"/>
    <w:rsid w:val="002929C5"/>
    <w:rsid w:val="00293A2C"/>
    <w:rsid w:val="002942FF"/>
    <w:rsid w:val="0029600D"/>
    <w:rsid w:val="00296905"/>
    <w:rsid w:val="002A1D2B"/>
    <w:rsid w:val="002A24B0"/>
    <w:rsid w:val="002A318A"/>
    <w:rsid w:val="002B0BFC"/>
    <w:rsid w:val="002B0C4A"/>
    <w:rsid w:val="002B1B4F"/>
    <w:rsid w:val="002B6776"/>
    <w:rsid w:val="002B7074"/>
    <w:rsid w:val="002B7123"/>
    <w:rsid w:val="002C457D"/>
    <w:rsid w:val="002D1A0B"/>
    <w:rsid w:val="002D24CC"/>
    <w:rsid w:val="002D3C90"/>
    <w:rsid w:val="002D6EC8"/>
    <w:rsid w:val="002E0F28"/>
    <w:rsid w:val="002E15B4"/>
    <w:rsid w:val="002E1612"/>
    <w:rsid w:val="002E44F9"/>
    <w:rsid w:val="00302992"/>
    <w:rsid w:val="00306B6C"/>
    <w:rsid w:val="00311349"/>
    <w:rsid w:val="00313DF1"/>
    <w:rsid w:val="0031782B"/>
    <w:rsid w:val="00317972"/>
    <w:rsid w:val="0032097D"/>
    <w:rsid w:val="00321577"/>
    <w:rsid w:val="003221AA"/>
    <w:rsid w:val="00324355"/>
    <w:rsid w:val="00325D08"/>
    <w:rsid w:val="00336281"/>
    <w:rsid w:val="00337FB1"/>
    <w:rsid w:val="00342F9E"/>
    <w:rsid w:val="00345A03"/>
    <w:rsid w:val="00351231"/>
    <w:rsid w:val="003523DC"/>
    <w:rsid w:val="00356E38"/>
    <w:rsid w:val="003617E3"/>
    <w:rsid w:val="00361C72"/>
    <w:rsid w:val="003634AC"/>
    <w:rsid w:val="0037186B"/>
    <w:rsid w:val="0037192D"/>
    <w:rsid w:val="003723DF"/>
    <w:rsid w:val="00373419"/>
    <w:rsid w:val="0037478B"/>
    <w:rsid w:val="00376617"/>
    <w:rsid w:val="00377261"/>
    <w:rsid w:val="00384B9C"/>
    <w:rsid w:val="00387FC0"/>
    <w:rsid w:val="00395235"/>
    <w:rsid w:val="003A218F"/>
    <w:rsid w:val="003A3204"/>
    <w:rsid w:val="003A4670"/>
    <w:rsid w:val="003B32BD"/>
    <w:rsid w:val="003B3A67"/>
    <w:rsid w:val="003B59A1"/>
    <w:rsid w:val="003C45F1"/>
    <w:rsid w:val="003C6F16"/>
    <w:rsid w:val="003D0080"/>
    <w:rsid w:val="003D0F21"/>
    <w:rsid w:val="003D16D6"/>
    <w:rsid w:val="003D7680"/>
    <w:rsid w:val="003E0053"/>
    <w:rsid w:val="003E08DA"/>
    <w:rsid w:val="003E245A"/>
    <w:rsid w:val="003E4DF2"/>
    <w:rsid w:val="003F1128"/>
    <w:rsid w:val="003F1312"/>
    <w:rsid w:val="003F2767"/>
    <w:rsid w:val="003F32B6"/>
    <w:rsid w:val="003F4DDF"/>
    <w:rsid w:val="003F5694"/>
    <w:rsid w:val="003F5C15"/>
    <w:rsid w:val="00400DFD"/>
    <w:rsid w:val="00401A50"/>
    <w:rsid w:val="00405F4D"/>
    <w:rsid w:val="00414565"/>
    <w:rsid w:val="00414901"/>
    <w:rsid w:val="00414BB2"/>
    <w:rsid w:val="00422985"/>
    <w:rsid w:val="004356E4"/>
    <w:rsid w:val="00436677"/>
    <w:rsid w:val="00444F99"/>
    <w:rsid w:val="0044579C"/>
    <w:rsid w:val="004463E6"/>
    <w:rsid w:val="0044660E"/>
    <w:rsid w:val="0044669B"/>
    <w:rsid w:val="00451177"/>
    <w:rsid w:val="0045282D"/>
    <w:rsid w:val="00460A66"/>
    <w:rsid w:val="004638FA"/>
    <w:rsid w:val="00463EBB"/>
    <w:rsid w:val="0046646F"/>
    <w:rsid w:val="00467039"/>
    <w:rsid w:val="004770CE"/>
    <w:rsid w:val="0048032C"/>
    <w:rsid w:val="004820D7"/>
    <w:rsid w:val="0048456C"/>
    <w:rsid w:val="004859A1"/>
    <w:rsid w:val="00485FC2"/>
    <w:rsid w:val="00486EAC"/>
    <w:rsid w:val="004945E3"/>
    <w:rsid w:val="00496743"/>
    <w:rsid w:val="00496CF6"/>
    <w:rsid w:val="00497040"/>
    <w:rsid w:val="004A1098"/>
    <w:rsid w:val="004A468D"/>
    <w:rsid w:val="004A6BA3"/>
    <w:rsid w:val="004A76D0"/>
    <w:rsid w:val="004B083D"/>
    <w:rsid w:val="004B21FA"/>
    <w:rsid w:val="004B6635"/>
    <w:rsid w:val="004B6D5F"/>
    <w:rsid w:val="004B7141"/>
    <w:rsid w:val="004C30C9"/>
    <w:rsid w:val="004C3423"/>
    <w:rsid w:val="004C4786"/>
    <w:rsid w:val="004C4A97"/>
    <w:rsid w:val="004C6F82"/>
    <w:rsid w:val="004D4CC8"/>
    <w:rsid w:val="004E18F8"/>
    <w:rsid w:val="004E26E9"/>
    <w:rsid w:val="004E3285"/>
    <w:rsid w:val="004E335C"/>
    <w:rsid w:val="004E4B04"/>
    <w:rsid w:val="004E4D45"/>
    <w:rsid w:val="004E52F2"/>
    <w:rsid w:val="004E6DEE"/>
    <w:rsid w:val="004E7112"/>
    <w:rsid w:val="004F19DB"/>
    <w:rsid w:val="004F7A01"/>
    <w:rsid w:val="00506D11"/>
    <w:rsid w:val="0051116F"/>
    <w:rsid w:val="00512060"/>
    <w:rsid w:val="005150E0"/>
    <w:rsid w:val="00520F76"/>
    <w:rsid w:val="00524D6C"/>
    <w:rsid w:val="0052585A"/>
    <w:rsid w:val="00527B99"/>
    <w:rsid w:val="00536711"/>
    <w:rsid w:val="0054029B"/>
    <w:rsid w:val="005412CC"/>
    <w:rsid w:val="00542DDF"/>
    <w:rsid w:val="005476C9"/>
    <w:rsid w:val="00551656"/>
    <w:rsid w:val="00556C7B"/>
    <w:rsid w:val="0056359A"/>
    <w:rsid w:val="005657E0"/>
    <w:rsid w:val="005702FF"/>
    <w:rsid w:val="00573455"/>
    <w:rsid w:val="00573CF4"/>
    <w:rsid w:val="00574673"/>
    <w:rsid w:val="00574821"/>
    <w:rsid w:val="00575326"/>
    <w:rsid w:val="00580A63"/>
    <w:rsid w:val="00581C38"/>
    <w:rsid w:val="00586E26"/>
    <w:rsid w:val="0058732A"/>
    <w:rsid w:val="005A399A"/>
    <w:rsid w:val="005A3CCA"/>
    <w:rsid w:val="005A4381"/>
    <w:rsid w:val="005A4970"/>
    <w:rsid w:val="005A5B8E"/>
    <w:rsid w:val="005A72AC"/>
    <w:rsid w:val="005A76DB"/>
    <w:rsid w:val="005B2391"/>
    <w:rsid w:val="005B5CAB"/>
    <w:rsid w:val="005D1365"/>
    <w:rsid w:val="005D2913"/>
    <w:rsid w:val="005E135E"/>
    <w:rsid w:val="005E3D59"/>
    <w:rsid w:val="005F1166"/>
    <w:rsid w:val="005F2507"/>
    <w:rsid w:val="005F2697"/>
    <w:rsid w:val="005F436D"/>
    <w:rsid w:val="005F50EF"/>
    <w:rsid w:val="005F58A4"/>
    <w:rsid w:val="005F5F05"/>
    <w:rsid w:val="005F79AE"/>
    <w:rsid w:val="006007B0"/>
    <w:rsid w:val="00600960"/>
    <w:rsid w:val="006028DF"/>
    <w:rsid w:val="00603EFF"/>
    <w:rsid w:val="00613038"/>
    <w:rsid w:val="00616993"/>
    <w:rsid w:val="00621D30"/>
    <w:rsid w:val="00621D66"/>
    <w:rsid w:val="00622252"/>
    <w:rsid w:val="00624038"/>
    <w:rsid w:val="00626BFF"/>
    <w:rsid w:val="00630D6D"/>
    <w:rsid w:val="00634F8F"/>
    <w:rsid w:val="006411E4"/>
    <w:rsid w:val="00643953"/>
    <w:rsid w:val="006461C9"/>
    <w:rsid w:val="006467C7"/>
    <w:rsid w:val="006475D9"/>
    <w:rsid w:val="00647FBD"/>
    <w:rsid w:val="00652D8E"/>
    <w:rsid w:val="00653CE9"/>
    <w:rsid w:val="00653F52"/>
    <w:rsid w:val="00657E96"/>
    <w:rsid w:val="00666BCF"/>
    <w:rsid w:val="00666FD0"/>
    <w:rsid w:val="00675BDF"/>
    <w:rsid w:val="00680F69"/>
    <w:rsid w:val="0068259D"/>
    <w:rsid w:val="00684CE0"/>
    <w:rsid w:val="00691226"/>
    <w:rsid w:val="0069307A"/>
    <w:rsid w:val="0069546A"/>
    <w:rsid w:val="0069617C"/>
    <w:rsid w:val="006A0374"/>
    <w:rsid w:val="006A2E9B"/>
    <w:rsid w:val="006A4CD3"/>
    <w:rsid w:val="006A6FA7"/>
    <w:rsid w:val="006B1463"/>
    <w:rsid w:val="006B2EAC"/>
    <w:rsid w:val="006B5E01"/>
    <w:rsid w:val="006C0D82"/>
    <w:rsid w:val="006C4184"/>
    <w:rsid w:val="006C5A72"/>
    <w:rsid w:val="006C7962"/>
    <w:rsid w:val="006D2B4B"/>
    <w:rsid w:val="006E1ADD"/>
    <w:rsid w:val="006E1EB1"/>
    <w:rsid w:val="006E3711"/>
    <w:rsid w:val="006E38D9"/>
    <w:rsid w:val="006E55EE"/>
    <w:rsid w:val="006E7478"/>
    <w:rsid w:val="006F3E88"/>
    <w:rsid w:val="00700D70"/>
    <w:rsid w:val="00702A90"/>
    <w:rsid w:val="0070480D"/>
    <w:rsid w:val="00706CE3"/>
    <w:rsid w:val="0071157F"/>
    <w:rsid w:val="00712CAD"/>
    <w:rsid w:val="00714DC1"/>
    <w:rsid w:val="00715332"/>
    <w:rsid w:val="00715778"/>
    <w:rsid w:val="0071728C"/>
    <w:rsid w:val="007202B1"/>
    <w:rsid w:val="00722B63"/>
    <w:rsid w:val="00724264"/>
    <w:rsid w:val="007249C6"/>
    <w:rsid w:val="007310BF"/>
    <w:rsid w:val="007312CB"/>
    <w:rsid w:val="00752A78"/>
    <w:rsid w:val="007560AD"/>
    <w:rsid w:val="007566BD"/>
    <w:rsid w:val="00761F18"/>
    <w:rsid w:val="007623CA"/>
    <w:rsid w:val="007642B3"/>
    <w:rsid w:val="00764C7F"/>
    <w:rsid w:val="00771A71"/>
    <w:rsid w:val="00773410"/>
    <w:rsid w:val="0077794E"/>
    <w:rsid w:val="0078239B"/>
    <w:rsid w:val="00783B32"/>
    <w:rsid w:val="00790C15"/>
    <w:rsid w:val="007967D8"/>
    <w:rsid w:val="007A0422"/>
    <w:rsid w:val="007A39DE"/>
    <w:rsid w:val="007B0552"/>
    <w:rsid w:val="007B75E4"/>
    <w:rsid w:val="007C0120"/>
    <w:rsid w:val="007C1680"/>
    <w:rsid w:val="007C21AF"/>
    <w:rsid w:val="007C2F59"/>
    <w:rsid w:val="007C61F2"/>
    <w:rsid w:val="007C6C8F"/>
    <w:rsid w:val="007C7D1A"/>
    <w:rsid w:val="007F0678"/>
    <w:rsid w:val="007F2E9F"/>
    <w:rsid w:val="007F3274"/>
    <w:rsid w:val="007F32FE"/>
    <w:rsid w:val="007F4050"/>
    <w:rsid w:val="008002D4"/>
    <w:rsid w:val="008047F7"/>
    <w:rsid w:val="0081098C"/>
    <w:rsid w:val="00811059"/>
    <w:rsid w:val="00813994"/>
    <w:rsid w:val="00815F25"/>
    <w:rsid w:val="0081630C"/>
    <w:rsid w:val="0082310C"/>
    <w:rsid w:val="0082656D"/>
    <w:rsid w:val="00830C2D"/>
    <w:rsid w:val="00836156"/>
    <w:rsid w:val="00840AA6"/>
    <w:rsid w:val="008449BE"/>
    <w:rsid w:val="00850FB7"/>
    <w:rsid w:val="00852847"/>
    <w:rsid w:val="00852F0B"/>
    <w:rsid w:val="008565A8"/>
    <w:rsid w:val="00863092"/>
    <w:rsid w:val="00863F23"/>
    <w:rsid w:val="008647D6"/>
    <w:rsid w:val="0086760B"/>
    <w:rsid w:val="00867914"/>
    <w:rsid w:val="00871BA2"/>
    <w:rsid w:val="008740F1"/>
    <w:rsid w:val="00875AAF"/>
    <w:rsid w:val="00875E43"/>
    <w:rsid w:val="00882A28"/>
    <w:rsid w:val="00884560"/>
    <w:rsid w:val="008921C3"/>
    <w:rsid w:val="00893161"/>
    <w:rsid w:val="00896620"/>
    <w:rsid w:val="008A067C"/>
    <w:rsid w:val="008A25BD"/>
    <w:rsid w:val="008A3855"/>
    <w:rsid w:val="008A4AA2"/>
    <w:rsid w:val="008A5473"/>
    <w:rsid w:val="008A68A8"/>
    <w:rsid w:val="008A7821"/>
    <w:rsid w:val="008B2EF5"/>
    <w:rsid w:val="008C2676"/>
    <w:rsid w:val="008C33AA"/>
    <w:rsid w:val="008C534A"/>
    <w:rsid w:val="008C6228"/>
    <w:rsid w:val="008C709F"/>
    <w:rsid w:val="008D4EF1"/>
    <w:rsid w:val="008D5734"/>
    <w:rsid w:val="008D6E63"/>
    <w:rsid w:val="008D780D"/>
    <w:rsid w:val="008E452A"/>
    <w:rsid w:val="008E4DE6"/>
    <w:rsid w:val="008F021E"/>
    <w:rsid w:val="008F33EE"/>
    <w:rsid w:val="008F62C3"/>
    <w:rsid w:val="00901F0D"/>
    <w:rsid w:val="00907AD2"/>
    <w:rsid w:val="0091286A"/>
    <w:rsid w:val="00912E43"/>
    <w:rsid w:val="009166B6"/>
    <w:rsid w:val="00916FFB"/>
    <w:rsid w:val="0092615C"/>
    <w:rsid w:val="009267C9"/>
    <w:rsid w:val="0092725E"/>
    <w:rsid w:val="00932B31"/>
    <w:rsid w:val="009348FF"/>
    <w:rsid w:val="00934FBB"/>
    <w:rsid w:val="0093618E"/>
    <w:rsid w:val="009464DE"/>
    <w:rsid w:val="00950779"/>
    <w:rsid w:val="0095412B"/>
    <w:rsid w:val="009570E9"/>
    <w:rsid w:val="00957BD2"/>
    <w:rsid w:val="009666A2"/>
    <w:rsid w:val="00966F24"/>
    <w:rsid w:val="00967F48"/>
    <w:rsid w:val="009706D1"/>
    <w:rsid w:val="0097638A"/>
    <w:rsid w:val="0097679C"/>
    <w:rsid w:val="00980D0D"/>
    <w:rsid w:val="00981E9C"/>
    <w:rsid w:val="00997FE2"/>
    <w:rsid w:val="009A1345"/>
    <w:rsid w:val="009A61B3"/>
    <w:rsid w:val="009A681F"/>
    <w:rsid w:val="009B4166"/>
    <w:rsid w:val="009B7561"/>
    <w:rsid w:val="009B7D4D"/>
    <w:rsid w:val="009C407A"/>
    <w:rsid w:val="009C4528"/>
    <w:rsid w:val="009D1809"/>
    <w:rsid w:val="009D3F43"/>
    <w:rsid w:val="009D6755"/>
    <w:rsid w:val="009E012A"/>
    <w:rsid w:val="009E10E7"/>
    <w:rsid w:val="009E4C67"/>
    <w:rsid w:val="009E7AED"/>
    <w:rsid w:val="009F0CCF"/>
    <w:rsid w:val="009F2F02"/>
    <w:rsid w:val="009F7154"/>
    <w:rsid w:val="00A02E9A"/>
    <w:rsid w:val="00A13957"/>
    <w:rsid w:val="00A176CA"/>
    <w:rsid w:val="00A21242"/>
    <w:rsid w:val="00A23837"/>
    <w:rsid w:val="00A25BFC"/>
    <w:rsid w:val="00A26A37"/>
    <w:rsid w:val="00A272E4"/>
    <w:rsid w:val="00A31B50"/>
    <w:rsid w:val="00A33E84"/>
    <w:rsid w:val="00A36432"/>
    <w:rsid w:val="00A37743"/>
    <w:rsid w:val="00A4041C"/>
    <w:rsid w:val="00A43433"/>
    <w:rsid w:val="00A44BE3"/>
    <w:rsid w:val="00A45493"/>
    <w:rsid w:val="00A458BD"/>
    <w:rsid w:val="00A47288"/>
    <w:rsid w:val="00A54052"/>
    <w:rsid w:val="00A54BF6"/>
    <w:rsid w:val="00A61631"/>
    <w:rsid w:val="00A61CD3"/>
    <w:rsid w:val="00A66922"/>
    <w:rsid w:val="00A67EC8"/>
    <w:rsid w:val="00A70742"/>
    <w:rsid w:val="00A72B9C"/>
    <w:rsid w:val="00A746AB"/>
    <w:rsid w:val="00A759A9"/>
    <w:rsid w:val="00A7625B"/>
    <w:rsid w:val="00A8130F"/>
    <w:rsid w:val="00A81E3B"/>
    <w:rsid w:val="00A8414F"/>
    <w:rsid w:val="00A850B9"/>
    <w:rsid w:val="00A865B3"/>
    <w:rsid w:val="00A91B80"/>
    <w:rsid w:val="00A93D3F"/>
    <w:rsid w:val="00A949BA"/>
    <w:rsid w:val="00A95BEA"/>
    <w:rsid w:val="00A9633E"/>
    <w:rsid w:val="00AA0847"/>
    <w:rsid w:val="00AA292F"/>
    <w:rsid w:val="00AA3E47"/>
    <w:rsid w:val="00AA6183"/>
    <w:rsid w:val="00AA7974"/>
    <w:rsid w:val="00AB3CCC"/>
    <w:rsid w:val="00AB420B"/>
    <w:rsid w:val="00AB4926"/>
    <w:rsid w:val="00AC0A8C"/>
    <w:rsid w:val="00AC0FC5"/>
    <w:rsid w:val="00AC25AF"/>
    <w:rsid w:val="00AC28CD"/>
    <w:rsid w:val="00AC6236"/>
    <w:rsid w:val="00AC6BCA"/>
    <w:rsid w:val="00AD52D1"/>
    <w:rsid w:val="00AE4C83"/>
    <w:rsid w:val="00AF3983"/>
    <w:rsid w:val="00B00816"/>
    <w:rsid w:val="00B108A6"/>
    <w:rsid w:val="00B1190B"/>
    <w:rsid w:val="00B12B79"/>
    <w:rsid w:val="00B25F05"/>
    <w:rsid w:val="00B36DF8"/>
    <w:rsid w:val="00B41118"/>
    <w:rsid w:val="00B44A50"/>
    <w:rsid w:val="00B451FD"/>
    <w:rsid w:val="00B50C06"/>
    <w:rsid w:val="00B529A1"/>
    <w:rsid w:val="00B55DB1"/>
    <w:rsid w:val="00B56CFD"/>
    <w:rsid w:val="00B602FF"/>
    <w:rsid w:val="00B61257"/>
    <w:rsid w:val="00B63A55"/>
    <w:rsid w:val="00B727B8"/>
    <w:rsid w:val="00B72922"/>
    <w:rsid w:val="00B739E9"/>
    <w:rsid w:val="00B73CD7"/>
    <w:rsid w:val="00B75F6A"/>
    <w:rsid w:val="00B76F14"/>
    <w:rsid w:val="00B82089"/>
    <w:rsid w:val="00B876E2"/>
    <w:rsid w:val="00BA70DB"/>
    <w:rsid w:val="00BB477E"/>
    <w:rsid w:val="00BB4F14"/>
    <w:rsid w:val="00BC19E3"/>
    <w:rsid w:val="00BC5F26"/>
    <w:rsid w:val="00BC63B9"/>
    <w:rsid w:val="00BC7D7A"/>
    <w:rsid w:val="00BD1FE1"/>
    <w:rsid w:val="00BD2B26"/>
    <w:rsid w:val="00BE0BBC"/>
    <w:rsid w:val="00BE324D"/>
    <w:rsid w:val="00BE4D22"/>
    <w:rsid w:val="00BE5CBA"/>
    <w:rsid w:val="00BE7A91"/>
    <w:rsid w:val="00BF5433"/>
    <w:rsid w:val="00BF6850"/>
    <w:rsid w:val="00BF6BCF"/>
    <w:rsid w:val="00C02429"/>
    <w:rsid w:val="00C06928"/>
    <w:rsid w:val="00C139F6"/>
    <w:rsid w:val="00C14346"/>
    <w:rsid w:val="00C14385"/>
    <w:rsid w:val="00C20237"/>
    <w:rsid w:val="00C21AB9"/>
    <w:rsid w:val="00C351B5"/>
    <w:rsid w:val="00C46E17"/>
    <w:rsid w:val="00C50753"/>
    <w:rsid w:val="00C52346"/>
    <w:rsid w:val="00C52640"/>
    <w:rsid w:val="00C55100"/>
    <w:rsid w:val="00C6141E"/>
    <w:rsid w:val="00C658FA"/>
    <w:rsid w:val="00C66B1E"/>
    <w:rsid w:val="00C7177C"/>
    <w:rsid w:val="00C7422D"/>
    <w:rsid w:val="00C7731D"/>
    <w:rsid w:val="00C82BF5"/>
    <w:rsid w:val="00C8378E"/>
    <w:rsid w:val="00C83D55"/>
    <w:rsid w:val="00C84BB5"/>
    <w:rsid w:val="00C9464E"/>
    <w:rsid w:val="00C9660A"/>
    <w:rsid w:val="00CA087B"/>
    <w:rsid w:val="00CA1D03"/>
    <w:rsid w:val="00CA6062"/>
    <w:rsid w:val="00CA620B"/>
    <w:rsid w:val="00CA6A28"/>
    <w:rsid w:val="00CB0AA1"/>
    <w:rsid w:val="00CB3259"/>
    <w:rsid w:val="00CB4F0A"/>
    <w:rsid w:val="00CB5BE3"/>
    <w:rsid w:val="00CC082D"/>
    <w:rsid w:val="00CC13D3"/>
    <w:rsid w:val="00CC15C4"/>
    <w:rsid w:val="00CC1DE1"/>
    <w:rsid w:val="00CC231D"/>
    <w:rsid w:val="00CD0675"/>
    <w:rsid w:val="00CD0D3D"/>
    <w:rsid w:val="00CD30E5"/>
    <w:rsid w:val="00CD332F"/>
    <w:rsid w:val="00CE0689"/>
    <w:rsid w:val="00CE1607"/>
    <w:rsid w:val="00CE38B7"/>
    <w:rsid w:val="00CE56D5"/>
    <w:rsid w:val="00CF1918"/>
    <w:rsid w:val="00CF2B49"/>
    <w:rsid w:val="00CF454F"/>
    <w:rsid w:val="00CF46D7"/>
    <w:rsid w:val="00D00A8C"/>
    <w:rsid w:val="00D01E7B"/>
    <w:rsid w:val="00D0642E"/>
    <w:rsid w:val="00D13AA3"/>
    <w:rsid w:val="00D1444B"/>
    <w:rsid w:val="00D15FBC"/>
    <w:rsid w:val="00D32286"/>
    <w:rsid w:val="00D328F4"/>
    <w:rsid w:val="00D32C4B"/>
    <w:rsid w:val="00D37AFB"/>
    <w:rsid w:val="00D4203B"/>
    <w:rsid w:val="00D45F1C"/>
    <w:rsid w:val="00D54386"/>
    <w:rsid w:val="00D56919"/>
    <w:rsid w:val="00D604DB"/>
    <w:rsid w:val="00D71B9D"/>
    <w:rsid w:val="00D75C12"/>
    <w:rsid w:val="00D775BC"/>
    <w:rsid w:val="00D8170B"/>
    <w:rsid w:val="00D85DF3"/>
    <w:rsid w:val="00D8768B"/>
    <w:rsid w:val="00D95A49"/>
    <w:rsid w:val="00D97C15"/>
    <w:rsid w:val="00DA5F5E"/>
    <w:rsid w:val="00DA6A5C"/>
    <w:rsid w:val="00DB7142"/>
    <w:rsid w:val="00DD0241"/>
    <w:rsid w:val="00DD0F65"/>
    <w:rsid w:val="00DD1693"/>
    <w:rsid w:val="00DD186A"/>
    <w:rsid w:val="00DD74E7"/>
    <w:rsid w:val="00DE7AA0"/>
    <w:rsid w:val="00DF109F"/>
    <w:rsid w:val="00DF3862"/>
    <w:rsid w:val="00DF43E8"/>
    <w:rsid w:val="00DF68AC"/>
    <w:rsid w:val="00E003E5"/>
    <w:rsid w:val="00E01B1A"/>
    <w:rsid w:val="00E01B1C"/>
    <w:rsid w:val="00E024DC"/>
    <w:rsid w:val="00E02BAD"/>
    <w:rsid w:val="00E04739"/>
    <w:rsid w:val="00E05EE1"/>
    <w:rsid w:val="00E0685C"/>
    <w:rsid w:val="00E100A7"/>
    <w:rsid w:val="00E12832"/>
    <w:rsid w:val="00E206E0"/>
    <w:rsid w:val="00E2102B"/>
    <w:rsid w:val="00E22107"/>
    <w:rsid w:val="00E2396C"/>
    <w:rsid w:val="00E244CF"/>
    <w:rsid w:val="00E3008E"/>
    <w:rsid w:val="00E44842"/>
    <w:rsid w:val="00E55BFD"/>
    <w:rsid w:val="00E55FC6"/>
    <w:rsid w:val="00E60B4E"/>
    <w:rsid w:val="00E63F1A"/>
    <w:rsid w:val="00E660A9"/>
    <w:rsid w:val="00E70DD2"/>
    <w:rsid w:val="00E71C80"/>
    <w:rsid w:val="00E71CA4"/>
    <w:rsid w:val="00E72165"/>
    <w:rsid w:val="00E72B7F"/>
    <w:rsid w:val="00E7732F"/>
    <w:rsid w:val="00E80E30"/>
    <w:rsid w:val="00E81D26"/>
    <w:rsid w:val="00E84001"/>
    <w:rsid w:val="00E86478"/>
    <w:rsid w:val="00E93D6C"/>
    <w:rsid w:val="00E95F0C"/>
    <w:rsid w:val="00E96AEC"/>
    <w:rsid w:val="00EA162E"/>
    <w:rsid w:val="00EB00C1"/>
    <w:rsid w:val="00EC3F6E"/>
    <w:rsid w:val="00ED371D"/>
    <w:rsid w:val="00EE4798"/>
    <w:rsid w:val="00EE5F7F"/>
    <w:rsid w:val="00EE64B7"/>
    <w:rsid w:val="00EF516A"/>
    <w:rsid w:val="00EF7599"/>
    <w:rsid w:val="00F03712"/>
    <w:rsid w:val="00F05615"/>
    <w:rsid w:val="00F07462"/>
    <w:rsid w:val="00F16C22"/>
    <w:rsid w:val="00F16F12"/>
    <w:rsid w:val="00F17640"/>
    <w:rsid w:val="00F24BC3"/>
    <w:rsid w:val="00F30987"/>
    <w:rsid w:val="00F3308D"/>
    <w:rsid w:val="00F333CC"/>
    <w:rsid w:val="00F337C7"/>
    <w:rsid w:val="00F33D11"/>
    <w:rsid w:val="00F346AA"/>
    <w:rsid w:val="00F3586C"/>
    <w:rsid w:val="00F36FF6"/>
    <w:rsid w:val="00F45BC4"/>
    <w:rsid w:val="00F507D5"/>
    <w:rsid w:val="00F51993"/>
    <w:rsid w:val="00F54990"/>
    <w:rsid w:val="00F606A6"/>
    <w:rsid w:val="00F60FF5"/>
    <w:rsid w:val="00F61B8D"/>
    <w:rsid w:val="00F62CB7"/>
    <w:rsid w:val="00F65511"/>
    <w:rsid w:val="00F71B56"/>
    <w:rsid w:val="00F7284E"/>
    <w:rsid w:val="00F72CD7"/>
    <w:rsid w:val="00F75E65"/>
    <w:rsid w:val="00F76D3C"/>
    <w:rsid w:val="00F76F7E"/>
    <w:rsid w:val="00F8064B"/>
    <w:rsid w:val="00F81084"/>
    <w:rsid w:val="00F8246B"/>
    <w:rsid w:val="00F830CD"/>
    <w:rsid w:val="00F85181"/>
    <w:rsid w:val="00F93027"/>
    <w:rsid w:val="00F96169"/>
    <w:rsid w:val="00FA076B"/>
    <w:rsid w:val="00FA408E"/>
    <w:rsid w:val="00FA7D39"/>
    <w:rsid w:val="00FB058C"/>
    <w:rsid w:val="00FB4868"/>
    <w:rsid w:val="00FB513F"/>
    <w:rsid w:val="00FB56F8"/>
    <w:rsid w:val="00FB5E7E"/>
    <w:rsid w:val="00FC0A3D"/>
    <w:rsid w:val="00FC0F44"/>
    <w:rsid w:val="00FD635E"/>
    <w:rsid w:val="00FD6818"/>
    <w:rsid w:val="00FD6D24"/>
    <w:rsid w:val="00FD7927"/>
    <w:rsid w:val="00FE386F"/>
    <w:rsid w:val="00FE4034"/>
    <w:rsid w:val="00FE6F87"/>
    <w:rsid w:val="00FE7853"/>
    <w:rsid w:val="00FF10F1"/>
    <w:rsid w:val="00FF2D5C"/>
    <w:rsid w:val="00FF3297"/>
    <w:rsid w:val="00FF54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61F2"/>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7C61F2"/>
    <w:pPr>
      <w:keepNext/>
      <w:outlineLvl w:val="0"/>
    </w:pPr>
    <w:rPr>
      <w:sz w:val="28"/>
    </w:rPr>
  </w:style>
  <w:style w:type="paragraph" w:styleId="2">
    <w:name w:val="heading 2"/>
    <w:basedOn w:val="a"/>
    <w:next w:val="a"/>
    <w:link w:val="20"/>
    <w:qFormat/>
    <w:rsid w:val="007C61F2"/>
    <w:pPr>
      <w:keepNext/>
      <w:jc w:val="center"/>
      <w:outlineLvl w:val="1"/>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7C61F2"/>
    <w:pPr>
      <w:ind w:left="780"/>
    </w:pPr>
    <w:rPr>
      <w:b/>
      <w:sz w:val="28"/>
    </w:rPr>
  </w:style>
  <w:style w:type="character" w:customStyle="1" w:styleId="a4">
    <w:name w:val="Основной текст с отступом Знак"/>
    <w:basedOn w:val="a0"/>
    <w:link w:val="a3"/>
    <w:rsid w:val="007C61F2"/>
    <w:rPr>
      <w:rFonts w:ascii="Times New Roman" w:eastAsia="Times New Roman" w:hAnsi="Times New Roman" w:cs="Times New Roman"/>
      <w:b/>
      <w:sz w:val="28"/>
      <w:szCs w:val="20"/>
      <w:lang w:eastAsia="ru-RU"/>
    </w:rPr>
  </w:style>
  <w:style w:type="paragraph" w:styleId="3">
    <w:name w:val="Body Text Indent 3"/>
    <w:basedOn w:val="a"/>
    <w:link w:val="30"/>
    <w:rsid w:val="007C61F2"/>
    <w:pPr>
      <w:ind w:firstLine="709"/>
      <w:jc w:val="both"/>
    </w:pPr>
    <w:rPr>
      <w:b/>
      <w:sz w:val="28"/>
    </w:rPr>
  </w:style>
  <w:style w:type="character" w:customStyle="1" w:styleId="30">
    <w:name w:val="Основной текст с отступом 3 Знак"/>
    <w:basedOn w:val="a0"/>
    <w:link w:val="3"/>
    <w:rsid w:val="007C61F2"/>
    <w:rPr>
      <w:rFonts w:ascii="Times New Roman" w:eastAsia="Times New Roman" w:hAnsi="Times New Roman" w:cs="Times New Roman"/>
      <w:b/>
      <w:sz w:val="28"/>
      <w:szCs w:val="20"/>
      <w:lang w:eastAsia="ru-RU"/>
    </w:rPr>
  </w:style>
  <w:style w:type="character" w:customStyle="1" w:styleId="10">
    <w:name w:val="Заголовок 1 Знак"/>
    <w:basedOn w:val="a0"/>
    <w:link w:val="1"/>
    <w:rsid w:val="007C61F2"/>
    <w:rPr>
      <w:rFonts w:ascii="Times New Roman" w:eastAsia="Times New Roman" w:hAnsi="Times New Roman" w:cs="Times New Roman"/>
      <w:sz w:val="28"/>
      <w:szCs w:val="20"/>
      <w:lang w:eastAsia="ru-RU"/>
    </w:rPr>
  </w:style>
  <w:style w:type="character" w:customStyle="1" w:styleId="20">
    <w:name w:val="Заголовок 2 Знак"/>
    <w:basedOn w:val="a0"/>
    <w:link w:val="2"/>
    <w:rsid w:val="007C61F2"/>
    <w:rPr>
      <w:rFonts w:ascii="Times New Roman" w:eastAsia="Times New Roman" w:hAnsi="Times New Roman" w:cs="Times New Roman"/>
      <w:sz w:val="28"/>
      <w:szCs w:val="20"/>
      <w:lang w:eastAsia="ru-RU"/>
    </w:rPr>
  </w:style>
  <w:style w:type="paragraph" w:styleId="21">
    <w:name w:val="Body Text Indent 2"/>
    <w:basedOn w:val="a"/>
    <w:link w:val="22"/>
    <w:uiPriority w:val="99"/>
    <w:semiHidden/>
    <w:unhideWhenUsed/>
    <w:rsid w:val="005E135E"/>
    <w:pPr>
      <w:spacing w:after="120" w:line="480" w:lineRule="auto"/>
      <w:ind w:left="283"/>
    </w:pPr>
  </w:style>
  <w:style w:type="character" w:customStyle="1" w:styleId="22">
    <w:name w:val="Основной текст с отступом 2 Знак"/>
    <w:basedOn w:val="a0"/>
    <w:link w:val="21"/>
    <w:uiPriority w:val="99"/>
    <w:semiHidden/>
    <w:rsid w:val="005E135E"/>
    <w:rPr>
      <w:rFonts w:ascii="Times New Roman" w:eastAsia="Times New Roman" w:hAnsi="Times New Roman" w:cs="Times New Roman"/>
      <w:sz w:val="20"/>
      <w:szCs w:val="20"/>
      <w:lang w:eastAsia="ru-RU"/>
    </w:rPr>
  </w:style>
  <w:style w:type="paragraph" w:customStyle="1" w:styleId="Normal">
    <w:name w:val="Normal"/>
    <w:rsid w:val="005E135E"/>
    <w:pPr>
      <w:widowControl w:val="0"/>
      <w:spacing w:before="200" w:after="0" w:line="300" w:lineRule="auto"/>
      <w:jc w:val="both"/>
    </w:pPr>
    <w:rPr>
      <w:rFonts w:ascii="Times New Roman" w:eastAsia="Times New Roman" w:hAnsi="Times New Roman" w:cs="Times New Roman"/>
      <w:snapToGrid w:val="0"/>
      <w:szCs w:val="20"/>
      <w:lang w:eastAsia="ru-RU"/>
    </w:rPr>
  </w:style>
  <w:style w:type="paragraph" w:customStyle="1" w:styleId="heading6">
    <w:name w:val="heading 6"/>
    <w:basedOn w:val="Normal"/>
    <w:next w:val="Normal"/>
    <w:rsid w:val="005E135E"/>
    <w:pPr>
      <w:keepNext/>
      <w:widowControl/>
      <w:spacing w:before="0" w:line="360" w:lineRule="auto"/>
      <w:jc w:val="center"/>
    </w:pPr>
    <w:rPr>
      <w:b/>
      <w:snapToGrid/>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61F2"/>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7C61F2"/>
    <w:pPr>
      <w:keepNext/>
      <w:outlineLvl w:val="0"/>
    </w:pPr>
    <w:rPr>
      <w:sz w:val="28"/>
    </w:rPr>
  </w:style>
  <w:style w:type="paragraph" w:styleId="2">
    <w:name w:val="heading 2"/>
    <w:basedOn w:val="a"/>
    <w:next w:val="a"/>
    <w:link w:val="20"/>
    <w:qFormat/>
    <w:rsid w:val="007C61F2"/>
    <w:pPr>
      <w:keepNext/>
      <w:jc w:val="center"/>
      <w:outlineLvl w:val="1"/>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7C61F2"/>
    <w:pPr>
      <w:ind w:left="780"/>
    </w:pPr>
    <w:rPr>
      <w:b/>
      <w:sz w:val="28"/>
    </w:rPr>
  </w:style>
  <w:style w:type="character" w:customStyle="1" w:styleId="a4">
    <w:name w:val="Основной текст с отступом Знак"/>
    <w:basedOn w:val="a0"/>
    <w:link w:val="a3"/>
    <w:rsid w:val="007C61F2"/>
    <w:rPr>
      <w:rFonts w:ascii="Times New Roman" w:eastAsia="Times New Roman" w:hAnsi="Times New Roman" w:cs="Times New Roman"/>
      <w:b/>
      <w:sz w:val="28"/>
      <w:szCs w:val="20"/>
      <w:lang w:eastAsia="ru-RU"/>
    </w:rPr>
  </w:style>
  <w:style w:type="paragraph" w:styleId="3">
    <w:name w:val="Body Text Indent 3"/>
    <w:basedOn w:val="a"/>
    <w:link w:val="30"/>
    <w:rsid w:val="007C61F2"/>
    <w:pPr>
      <w:ind w:firstLine="709"/>
      <w:jc w:val="both"/>
    </w:pPr>
    <w:rPr>
      <w:b/>
      <w:sz w:val="28"/>
    </w:rPr>
  </w:style>
  <w:style w:type="character" w:customStyle="1" w:styleId="30">
    <w:name w:val="Основной текст с отступом 3 Знак"/>
    <w:basedOn w:val="a0"/>
    <w:link w:val="3"/>
    <w:rsid w:val="007C61F2"/>
    <w:rPr>
      <w:rFonts w:ascii="Times New Roman" w:eastAsia="Times New Roman" w:hAnsi="Times New Roman" w:cs="Times New Roman"/>
      <w:b/>
      <w:sz w:val="28"/>
      <w:szCs w:val="20"/>
      <w:lang w:eastAsia="ru-RU"/>
    </w:rPr>
  </w:style>
  <w:style w:type="character" w:customStyle="1" w:styleId="10">
    <w:name w:val="Заголовок 1 Знак"/>
    <w:basedOn w:val="a0"/>
    <w:link w:val="1"/>
    <w:rsid w:val="007C61F2"/>
    <w:rPr>
      <w:rFonts w:ascii="Times New Roman" w:eastAsia="Times New Roman" w:hAnsi="Times New Roman" w:cs="Times New Roman"/>
      <w:sz w:val="28"/>
      <w:szCs w:val="20"/>
      <w:lang w:eastAsia="ru-RU"/>
    </w:rPr>
  </w:style>
  <w:style w:type="character" w:customStyle="1" w:styleId="20">
    <w:name w:val="Заголовок 2 Знак"/>
    <w:basedOn w:val="a0"/>
    <w:link w:val="2"/>
    <w:rsid w:val="007C61F2"/>
    <w:rPr>
      <w:rFonts w:ascii="Times New Roman" w:eastAsia="Times New Roman" w:hAnsi="Times New Roman" w:cs="Times New Roman"/>
      <w:sz w:val="28"/>
      <w:szCs w:val="20"/>
      <w:lang w:eastAsia="ru-RU"/>
    </w:rPr>
  </w:style>
  <w:style w:type="paragraph" w:styleId="21">
    <w:name w:val="Body Text Indent 2"/>
    <w:basedOn w:val="a"/>
    <w:link w:val="22"/>
    <w:uiPriority w:val="99"/>
    <w:semiHidden/>
    <w:unhideWhenUsed/>
    <w:rsid w:val="005E135E"/>
    <w:pPr>
      <w:spacing w:after="120" w:line="480" w:lineRule="auto"/>
      <w:ind w:left="283"/>
    </w:pPr>
  </w:style>
  <w:style w:type="character" w:customStyle="1" w:styleId="22">
    <w:name w:val="Основной текст с отступом 2 Знак"/>
    <w:basedOn w:val="a0"/>
    <w:link w:val="21"/>
    <w:uiPriority w:val="99"/>
    <w:semiHidden/>
    <w:rsid w:val="005E135E"/>
    <w:rPr>
      <w:rFonts w:ascii="Times New Roman" w:eastAsia="Times New Roman" w:hAnsi="Times New Roman" w:cs="Times New Roman"/>
      <w:sz w:val="20"/>
      <w:szCs w:val="20"/>
      <w:lang w:eastAsia="ru-RU"/>
    </w:rPr>
  </w:style>
  <w:style w:type="paragraph" w:customStyle="1" w:styleId="Normal">
    <w:name w:val="Normal"/>
    <w:rsid w:val="005E135E"/>
    <w:pPr>
      <w:widowControl w:val="0"/>
      <w:spacing w:before="200" w:after="0" w:line="300" w:lineRule="auto"/>
      <w:jc w:val="both"/>
    </w:pPr>
    <w:rPr>
      <w:rFonts w:ascii="Times New Roman" w:eastAsia="Times New Roman" w:hAnsi="Times New Roman" w:cs="Times New Roman"/>
      <w:snapToGrid w:val="0"/>
      <w:szCs w:val="20"/>
      <w:lang w:eastAsia="ru-RU"/>
    </w:rPr>
  </w:style>
  <w:style w:type="paragraph" w:customStyle="1" w:styleId="heading6">
    <w:name w:val="heading 6"/>
    <w:basedOn w:val="Normal"/>
    <w:next w:val="Normal"/>
    <w:rsid w:val="005E135E"/>
    <w:pPr>
      <w:keepNext/>
      <w:widowControl/>
      <w:spacing w:before="0" w:line="360" w:lineRule="auto"/>
      <w:jc w:val="center"/>
    </w:pPr>
    <w:rPr>
      <w:b/>
      <w:snapToGrid/>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6</Pages>
  <Words>1235</Words>
  <Characters>7045</Characters>
  <Application>Microsoft Office Word</Application>
  <DocSecurity>0</DocSecurity>
  <Lines>58</Lines>
  <Paragraphs>16</Paragraphs>
  <ScaleCrop>false</ScaleCrop>
  <Company>SPecialiST RePack</Company>
  <LinksUpToDate>false</LinksUpToDate>
  <CharactersWithSpaces>8264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Марина</dc:creator>
  <cp:keywords/>
  <dc:description/>
  <cp:lastModifiedBy>Марина</cp:lastModifiedBy>
  <cp:revision>4</cp:revision>
  <dcterms:created xsi:type="dcterms:W3CDTF">2018-09-16T14:27:00Z</dcterms:created>
  <dcterms:modified xsi:type="dcterms:W3CDTF">2018-09-16T14:45:00Z</dcterms:modified>
</cp:coreProperties>
</file>